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4749" w14:textId="77777777" w:rsidR="00752748" w:rsidRPr="00185EE9" w:rsidRDefault="00E43177" w:rsidP="0061574A">
      <w:pPr>
        <w:pStyle w:val="BodyText"/>
        <w:ind w:left="3640"/>
        <w:rPr>
          <w:rFonts w:ascii="Aptos" w:hAnsi="Aptos"/>
          <w:sz w:val="24"/>
          <w:szCs w:val="24"/>
        </w:rPr>
      </w:pPr>
      <w:r w:rsidRPr="00185EE9">
        <w:rPr>
          <w:rFonts w:ascii="Aptos" w:hAnsi="Aptos"/>
          <w:noProof/>
          <w:sz w:val="24"/>
          <w:szCs w:val="24"/>
        </w:rPr>
        <w:drawing>
          <wp:anchor distT="0" distB="0" distL="114300" distR="114300" simplePos="0" relativeHeight="251658240" behindDoc="0" locked="0" layoutInCell="1" allowOverlap="1" wp14:anchorId="3AD5DDCD" wp14:editId="3D08DD20">
            <wp:simplePos x="0" y="0"/>
            <wp:positionH relativeFrom="margin">
              <wp:posOffset>1479164</wp:posOffset>
            </wp:positionH>
            <wp:positionV relativeFrom="margin">
              <wp:posOffset>95415</wp:posOffset>
            </wp:positionV>
            <wp:extent cx="2949575" cy="1208405"/>
            <wp:effectExtent l="0" t="0" r="3175"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9575" cy="1208405"/>
                    </a:xfrm>
                    <a:prstGeom prst="rect">
                      <a:avLst/>
                    </a:prstGeom>
                  </pic:spPr>
                </pic:pic>
              </a:graphicData>
            </a:graphic>
            <wp14:sizeRelH relativeFrom="margin">
              <wp14:pctWidth>0</wp14:pctWidth>
            </wp14:sizeRelH>
            <wp14:sizeRelV relativeFrom="margin">
              <wp14:pctHeight>0</wp14:pctHeight>
            </wp14:sizeRelV>
          </wp:anchor>
        </w:drawing>
      </w:r>
    </w:p>
    <w:p w14:paraId="4164B654" w14:textId="77777777" w:rsidR="00752748" w:rsidRPr="00185EE9" w:rsidRDefault="00752748" w:rsidP="0061574A">
      <w:pPr>
        <w:pStyle w:val="BodyText"/>
        <w:spacing w:before="27"/>
        <w:rPr>
          <w:rFonts w:ascii="Aptos" w:hAnsi="Aptos"/>
          <w:sz w:val="24"/>
          <w:szCs w:val="24"/>
        </w:rPr>
      </w:pPr>
    </w:p>
    <w:p w14:paraId="6B08118C" w14:textId="77777777" w:rsidR="00CF0F66" w:rsidRDefault="00CF0F66" w:rsidP="00834AAF">
      <w:pPr>
        <w:pStyle w:val="NoSpacing"/>
      </w:pPr>
    </w:p>
    <w:p w14:paraId="62EF8C32" w14:textId="77777777" w:rsidR="00834AAF" w:rsidRDefault="00834AAF" w:rsidP="00834AAF">
      <w:pPr>
        <w:pStyle w:val="NoSpacing"/>
      </w:pPr>
    </w:p>
    <w:p w14:paraId="73E3512B" w14:textId="77777777" w:rsidR="00834AAF" w:rsidRDefault="00834AAF" w:rsidP="00834AAF">
      <w:pPr>
        <w:pStyle w:val="NoSpacing"/>
      </w:pPr>
    </w:p>
    <w:p w14:paraId="131658BB" w14:textId="77777777" w:rsidR="00834AAF" w:rsidRDefault="00834AAF" w:rsidP="00834AAF">
      <w:pPr>
        <w:pStyle w:val="NoSpacing"/>
      </w:pPr>
    </w:p>
    <w:p w14:paraId="287C13D6" w14:textId="77777777" w:rsidR="00834AAF" w:rsidRDefault="00834AAF" w:rsidP="00834AAF">
      <w:pPr>
        <w:pStyle w:val="NoSpacing"/>
      </w:pPr>
    </w:p>
    <w:p w14:paraId="311CA59A" w14:textId="77777777" w:rsidR="00834AAF" w:rsidRDefault="00834AAF" w:rsidP="00834AAF">
      <w:pPr>
        <w:pStyle w:val="NoSpacing"/>
      </w:pPr>
    </w:p>
    <w:p w14:paraId="1AD76C29" w14:textId="77777777" w:rsidR="00834AAF" w:rsidRPr="00185EE9" w:rsidRDefault="00834AAF" w:rsidP="00834AAF">
      <w:pPr>
        <w:pStyle w:val="NoSpacing"/>
      </w:pPr>
    </w:p>
    <w:p w14:paraId="63D3C23E" w14:textId="7D55733C" w:rsidR="0061574A" w:rsidRPr="00871057" w:rsidRDefault="00BB6649" w:rsidP="00497E93">
      <w:pPr>
        <w:pStyle w:val="Heading1"/>
        <w:spacing w:line="480" w:lineRule="auto"/>
        <w:ind w:left="0"/>
        <w:jc w:val="center"/>
        <w:rPr>
          <w:rFonts w:ascii="Aptos" w:hAnsi="Aptos"/>
          <w:spacing w:val="-10"/>
          <w:sz w:val="28"/>
          <w:szCs w:val="28"/>
        </w:rPr>
      </w:pPr>
      <w:r w:rsidRPr="00871057">
        <w:rPr>
          <w:rFonts w:ascii="Aptos" w:hAnsi="Aptos"/>
          <w:sz w:val="28"/>
          <w:szCs w:val="28"/>
        </w:rPr>
        <w:t xml:space="preserve">Native </w:t>
      </w:r>
      <w:r w:rsidR="00E43177" w:rsidRPr="00871057">
        <w:rPr>
          <w:rFonts w:ascii="Aptos" w:hAnsi="Aptos"/>
          <w:sz w:val="28"/>
          <w:szCs w:val="28"/>
        </w:rPr>
        <w:t>Child</w:t>
      </w:r>
      <w:r w:rsidR="00E43177" w:rsidRPr="00871057">
        <w:rPr>
          <w:rFonts w:ascii="Aptos" w:hAnsi="Aptos"/>
          <w:spacing w:val="-11"/>
          <w:sz w:val="28"/>
          <w:szCs w:val="28"/>
        </w:rPr>
        <w:t xml:space="preserve"> </w:t>
      </w:r>
      <w:r w:rsidR="00E43177" w:rsidRPr="00871057">
        <w:rPr>
          <w:rFonts w:ascii="Aptos" w:hAnsi="Aptos"/>
          <w:sz w:val="28"/>
          <w:szCs w:val="28"/>
        </w:rPr>
        <w:t>and</w:t>
      </w:r>
      <w:r w:rsidR="00E43177" w:rsidRPr="00871057">
        <w:rPr>
          <w:rFonts w:ascii="Aptos" w:hAnsi="Aptos"/>
          <w:spacing w:val="-11"/>
          <w:sz w:val="28"/>
          <w:szCs w:val="28"/>
        </w:rPr>
        <w:t xml:space="preserve"> </w:t>
      </w:r>
      <w:r w:rsidR="00E43177" w:rsidRPr="00871057">
        <w:rPr>
          <w:rFonts w:ascii="Aptos" w:hAnsi="Aptos"/>
          <w:sz w:val="28"/>
          <w:szCs w:val="28"/>
        </w:rPr>
        <w:t>Family</w:t>
      </w:r>
      <w:r w:rsidR="00E43177" w:rsidRPr="00871057">
        <w:rPr>
          <w:rFonts w:ascii="Aptos" w:hAnsi="Aptos"/>
          <w:spacing w:val="-10"/>
          <w:sz w:val="28"/>
          <w:szCs w:val="28"/>
        </w:rPr>
        <w:t xml:space="preserve"> </w:t>
      </w:r>
      <w:r w:rsidR="00E43177" w:rsidRPr="00871057">
        <w:rPr>
          <w:rFonts w:ascii="Aptos" w:hAnsi="Aptos"/>
          <w:sz w:val="28"/>
          <w:szCs w:val="28"/>
        </w:rPr>
        <w:t>Policy</w:t>
      </w:r>
      <w:r w:rsidR="00507AEC" w:rsidRPr="00871057">
        <w:rPr>
          <w:rFonts w:ascii="Aptos" w:hAnsi="Aptos"/>
          <w:sz w:val="28"/>
          <w:szCs w:val="28"/>
        </w:rPr>
        <w:t xml:space="preserve"> Update</w:t>
      </w:r>
    </w:p>
    <w:p w14:paraId="4FB38331" w14:textId="3375ABDC" w:rsidR="00752748" w:rsidRPr="00871057" w:rsidRDefault="002E1C23" w:rsidP="00497E93">
      <w:pPr>
        <w:pStyle w:val="Heading1"/>
        <w:spacing w:line="480" w:lineRule="auto"/>
        <w:ind w:left="0"/>
        <w:jc w:val="center"/>
        <w:rPr>
          <w:rFonts w:ascii="Aptos" w:hAnsi="Aptos"/>
          <w:sz w:val="28"/>
          <w:szCs w:val="28"/>
        </w:rPr>
      </w:pPr>
      <w:r w:rsidRPr="00871057">
        <w:rPr>
          <w:rFonts w:ascii="Aptos" w:hAnsi="Aptos"/>
          <w:sz w:val="28"/>
          <w:szCs w:val="28"/>
        </w:rPr>
        <w:t xml:space="preserve"> </w:t>
      </w:r>
      <w:r w:rsidR="009735FC">
        <w:rPr>
          <w:rFonts w:ascii="Aptos" w:hAnsi="Aptos"/>
          <w:sz w:val="28"/>
          <w:szCs w:val="28"/>
        </w:rPr>
        <w:t>July</w:t>
      </w:r>
      <w:r w:rsidR="009735FC" w:rsidRPr="00871057">
        <w:rPr>
          <w:rFonts w:ascii="Aptos" w:hAnsi="Aptos"/>
          <w:sz w:val="28"/>
          <w:szCs w:val="28"/>
        </w:rPr>
        <w:t xml:space="preserve"> </w:t>
      </w:r>
      <w:r w:rsidR="00E43177" w:rsidRPr="00871057">
        <w:rPr>
          <w:rFonts w:ascii="Aptos" w:hAnsi="Aptos"/>
          <w:sz w:val="28"/>
          <w:szCs w:val="28"/>
        </w:rPr>
        <w:t>202</w:t>
      </w:r>
      <w:r w:rsidR="00B6631A" w:rsidRPr="00871057">
        <w:rPr>
          <w:rFonts w:ascii="Aptos" w:hAnsi="Aptos"/>
          <w:sz w:val="28"/>
          <w:szCs w:val="28"/>
        </w:rPr>
        <w:t>6</w:t>
      </w:r>
    </w:p>
    <w:p w14:paraId="597C6D2A" w14:textId="3AB38117" w:rsidR="00752748" w:rsidRPr="00871057" w:rsidRDefault="00E43177" w:rsidP="00EC04B7">
      <w:pPr>
        <w:pStyle w:val="NoSpacing"/>
        <w:jc w:val="center"/>
        <w:rPr>
          <w:rFonts w:ascii="Aptos" w:hAnsi="Aptos"/>
          <w:sz w:val="24"/>
          <w:szCs w:val="24"/>
        </w:rPr>
      </w:pPr>
      <w:r w:rsidRPr="00871057">
        <w:rPr>
          <w:rFonts w:ascii="Aptos" w:hAnsi="Aptos"/>
          <w:sz w:val="24"/>
          <w:szCs w:val="24"/>
        </w:rPr>
        <w:t>A</w:t>
      </w:r>
      <w:r w:rsidRPr="00871057">
        <w:rPr>
          <w:rFonts w:ascii="Aptos" w:hAnsi="Aptos"/>
          <w:spacing w:val="-6"/>
          <w:sz w:val="24"/>
          <w:szCs w:val="24"/>
        </w:rPr>
        <w:t xml:space="preserve"> </w:t>
      </w:r>
      <w:r w:rsidRPr="00871057">
        <w:rPr>
          <w:rFonts w:ascii="Aptos" w:hAnsi="Aptos"/>
          <w:sz w:val="24"/>
          <w:szCs w:val="24"/>
        </w:rPr>
        <w:t>copy</w:t>
      </w:r>
      <w:r w:rsidRPr="00871057">
        <w:rPr>
          <w:rFonts w:ascii="Aptos" w:hAnsi="Aptos"/>
          <w:spacing w:val="-5"/>
          <w:sz w:val="24"/>
          <w:szCs w:val="24"/>
        </w:rPr>
        <w:t xml:space="preserve"> </w:t>
      </w:r>
      <w:r w:rsidRPr="00871057">
        <w:rPr>
          <w:rFonts w:ascii="Aptos" w:hAnsi="Aptos"/>
          <w:sz w:val="24"/>
          <w:szCs w:val="24"/>
        </w:rPr>
        <w:t>of</w:t>
      </w:r>
      <w:r w:rsidRPr="00871057">
        <w:rPr>
          <w:rFonts w:ascii="Aptos" w:hAnsi="Aptos"/>
          <w:spacing w:val="-6"/>
          <w:sz w:val="24"/>
          <w:szCs w:val="24"/>
        </w:rPr>
        <w:t xml:space="preserve"> </w:t>
      </w:r>
      <w:r w:rsidRPr="00871057">
        <w:rPr>
          <w:rFonts w:ascii="Aptos" w:hAnsi="Aptos"/>
          <w:sz w:val="24"/>
          <w:szCs w:val="24"/>
        </w:rPr>
        <w:t>this</w:t>
      </w:r>
      <w:r w:rsidRPr="00871057">
        <w:rPr>
          <w:rFonts w:ascii="Aptos" w:hAnsi="Aptos"/>
          <w:spacing w:val="-4"/>
          <w:sz w:val="24"/>
          <w:szCs w:val="24"/>
        </w:rPr>
        <w:t xml:space="preserve"> </w:t>
      </w:r>
      <w:r w:rsidRPr="00871057">
        <w:rPr>
          <w:rFonts w:ascii="Aptos" w:hAnsi="Aptos"/>
          <w:sz w:val="24"/>
          <w:szCs w:val="24"/>
        </w:rPr>
        <w:t>update</w:t>
      </w:r>
      <w:r w:rsidRPr="00871057">
        <w:rPr>
          <w:rFonts w:ascii="Aptos" w:hAnsi="Aptos"/>
          <w:spacing w:val="-3"/>
          <w:sz w:val="24"/>
          <w:szCs w:val="24"/>
        </w:rPr>
        <w:t xml:space="preserve"> </w:t>
      </w:r>
      <w:r w:rsidR="00B94C76" w:rsidRPr="00871057">
        <w:rPr>
          <w:rFonts w:ascii="Aptos" w:hAnsi="Aptos"/>
          <w:spacing w:val="-3"/>
          <w:sz w:val="24"/>
          <w:szCs w:val="24"/>
        </w:rPr>
        <w:t xml:space="preserve">with live links </w:t>
      </w:r>
      <w:r w:rsidRPr="00871057">
        <w:rPr>
          <w:rFonts w:ascii="Aptos" w:hAnsi="Aptos"/>
          <w:sz w:val="24"/>
          <w:szCs w:val="24"/>
        </w:rPr>
        <w:t>can</w:t>
      </w:r>
      <w:r w:rsidRPr="00871057">
        <w:rPr>
          <w:rFonts w:ascii="Aptos" w:hAnsi="Aptos"/>
          <w:spacing w:val="-5"/>
          <w:sz w:val="24"/>
          <w:szCs w:val="24"/>
        </w:rPr>
        <w:t xml:space="preserve"> </w:t>
      </w:r>
      <w:r w:rsidRPr="00871057">
        <w:rPr>
          <w:rFonts w:ascii="Aptos" w:hAnsi="Aptos"/>
          <w:sz w:val="24"/>
          <w:szCs w:val="24"/>
        </w:rPr>
        <w:t>be</w:t>
      </w:r>
      <w:r w:rsidRPr="00871057">
        <w:rPr>
          <w:rFonts w:ascii="Aptos" w:hAnsi="Aptos"/>
          <w:spacing w:val="-7"/>
          <w:sz w:val="24"/>
          <w:szCs w:val="24"/>
        </w:rPr>
        <w:t xml:space="preserve"> </w:t>
      </w:r>
      <w:r w:rsidRPr="00871057">
        <w:rPr>
          <w:rFonts w:ascii="Aptos" w:hAnsi="Aptos"/>
          <w:sz w:val="24"/>
          <w:szCs w:val="24"/>
        </w:rPr>
        <w:t>found</w:t>
      </w:r>
      <w:r w:rsidRPr="00871057">
        <w:rPr>
          <w:rFonts w:ascii="Aptos" w:hAnsi="Aptos"/>
          <w:spacing w:val="-5"/>
          <w:sz w:val="24"/>
          <w:szCs w:val="24"/>
        </w:rPr>
        <w:t xml:space="preserve"> </w:t>
      </w:r>
      <w:r w:rsidRPr="00871057">
        <w:rPr>
          <w:rFonts w:ascii="Aptos" w:hAnsi="Aptos"/>
          <w:sz w:val="24"/>
          <w:szCs w:val="24"/>
        </w:rPr>
        <w:t>on</w:t>
      </w:r>
      <w:r w:rsidRPr="00871057">
        <w:rPr>
          <w:rFonts w:ascii="Aptos" w:hAnsi="Aptos"/>
          <w:spacing w:val="-4"/>
          <w:sz w:val="24"/>
          <w:szCs w:val="24"/>
        </w:rPr>
        <w:t xml:space="preserve"> </w:t>
      </w:r>
      <w:r w:rsidRPr="00871057">
        <w:rPr>
          <w:rFonts w:ascii="Aptos" w:hAnsi="Aptos"/>
          <w:spacing w:val="-5"/>
          <w:sz w:val="24"/>
          <w:szCs w:val="24"/>
        </w:rPr>
        <w:t>the</w:t>
      </w:r>
      <w:r w:rsidR="004E5040" w:rsidRPr="00871057">
        <w:rPr>
          <w:rFonts w:ascii="Aptos" w:hAnsi="Aptos"/>
          <w:spacing w:val="-5"/>
          <w:sz w:val="24"/>
          <w:szCs w:val="24"/>
        </w:rPr>
        <w:t xml:space="preserve"> </w:t>
      </w:r>
      <w:r w:rsidRPr="00871057">
        <w:rPr>
          <w:rFonts w:ascii="Aptos" w:hAnsi="Aptos"/>
          <w:sz w:val="24"/>
          <w:szCs w:val="24"/>
        </w:rPr>
        <w:t>National</w:t>
      </w:r>
      <w:r w:rsidRPr="00871057">
        <w:rPr>
          <w:rFonts w:ascii="Aptos" w:hAnsi="Aptos"/>
          <w:spacing w:val="-14"/>
          <w:sz w:val="24"/>
          <w:szCs w:val="24"/>
        </w:rPr>
        <w:t xml:space="preserve"> </w:t>
      </w:r>
      <w:r w:rsidRPr="00871057">
        <w:rPr>
          <w:rFonts w:ascii="Aptos" w:hAnsi="Aptos"/>
          <w:sz w:val="24"/>
          <w:szCs w:val="24"/>
        </w:rPr>
        <w:t>Indian</w:t>
      </w:r>
      <w:r w:rsidRPr="00871057">
        <w:rPr>
          <w:rFonts w:ascii="Aptos" w:hAnsi="Aptos"/>
          <w:spacing w:val="-14"/>
          <w:sz w:val="24"/>
          <w:szCs w:val="24"/>
        </w:rPr>
        <w:t xml:space="preserve"> </w:t>
      </w:r>
      <w:r w:rsidRPr="00871057">
        <w:rPr>
          <w:rFonts w:ascii="Aptos" w:hAnsi="Aptos"/>
          <w:sz w:val="24"/>
          <w:szCs w:val="24"/>
        </w:rPr>
        <w:t>Child</w:t>
      </w:r>
      <w:r w:rsidRPr="00871057">
        <w:rPr>
          <w:rFonts w:ascii="Aptos" w:hAnsi="Aptos"/>
          <w:spacing w:val="-14"/>
          <w:sz w:val="24"/>
          <w:szCs w:val="24"/>
        </w:rPr>
        <w:t xml:space="preserve"> </w:t>
      </w:r>
      <w:r w:rsidRPr="00871057">
        <w:rPr>
          <w:rFonts w:ascii="Aptos" w:hAnsi="Aptos"/>
          <w:sz w:val="24"/>
          <w:szCs w:val="24"/>
        </w:rPr>
        <w:t>Welfare</w:t>
      </w:r>
      <w:r w:rsidRPr="00871057">
        <w:rPr>
          <w:rFonts w:ascii="Aptos" w:hAnsi="Aptos"/>
          <w:spacing w:val="-14"/>
          <w:sz w:val="24"/>
          <w:szCs w:val="24"/>
        </w:rPr>
        <w:t xml:space="preserve"> </w:t>
      </w:r>
      <w:r w:rsidRPr="00871057">
        <w:rPr>
          <w:rFonts w:ascii="Aptos" w:hAnsi="Aptos"/>
          <w:sz w:val="24"/>
          <w:szCs w:val="24"/>
        </w:rPr>
        <w:t>Association’s</w:t>
      </w:r>
      <w:r w:rsidRPr="00871057">
        <w:rPr>
          <w:rFonts w:ascii="Aptos" w:hAnsi="Aptos"/>
          <w:spacing w:val="-13"/>
          <w:sz w:val="24"/>
          <w:szCs w:val="24"/>
        </w:rPr>
        <w:t xml:space="preserve"> </w:t>
      </w:r>
      <w:r w:rsidRPr="00871057">
        <w:rPr>
          <w:rFonts w:ascii="Aptos" w:hAnsi="Aptos"/>
          <w:sz w:val="24"/>
          <w:szCs w:val="24"/>
        </w:rPr>
        <w:t>(NICWA)</w:t>
      </w:r>
      <w:r w:rsidRPr="00871057">
        <w:rPr>
          <w:rFonts w:ascii="Aptos" w:hAnsi="Aptos"/>
          <w:spacing w:val="-13"/>
          <w:sz w:val="24"/>
          <w:szCs w:val="24"/>
        </w:rPr>
        <w:t xml:space="preserve"> </w:t>
      </w:r>
      <w:r w:rsidRPr="00871057">
        <w:rPr>
          <w:rFonts w:ascii="Aptos" w:hAnsi="Aptos"/>
          <w:sz w:val="24"/>
          <w:szCs w:val="24"/>
        </w:rPr>
        <w:t>website</w:t>
      </w:r>
      <w:r w:rsidRPr="00871057">
        <w:rPr>
          <w:rFonts w:ascii="Aptos" w:hAnsi="Aptos"/>
          <w:spacing w:val="-7"/>
          <w:sz w:val="24"/>
          <w:szCs w:val="24"/>
        </w:rPr>
        <w:t xml:space="preserve"> </w:t>
      </w:r>
      <w:r w:rsidRPr="00871057">
        <w:rPr>
          <w:rFonts w:ascii="Aptos" w:hAnsi="Aptos"/>
          <w:sz w:val="24"/>
          <w:szCs w:val="24"/>
        </w:rPr>
        <w:t>at</w:t>
      </w:r>
      <w:r w:rsidRPr="00871057">
        <w:rPr>
          <w:rFonts w:ascii="Aptos" w:hAnsi="Aptos"/>
          <w:spacing w:val="-13"/>
          <w:sz w:val="24"/>
          <w:szCs w:val="24"/>
        </w:rPr>
        <w:t xml:space="preserve"> </w:t>
      </w:r>
      <w:hyperlink r:id="rId9" w:history="1">
        <w:r w:rsidR="002F7FE9" w:rsidRPr="00871057">
          <w:rPr>
            <w:rStyle w:val="Hyperlink"/>
            <w:rFonts w:ascii="Aptos" w:hAnsi="Aptos"/>
            <w:spacing w:val="-13"/>
            <w:sz w:val="24"/>
            <w:szCs w:val="24"/>
          </w:rPr>
          <w:t>https://www.nicwa.org/</w:t>
        </w:r>
        <w:r w:rsidR="00CC233A">
          <w:rPr>
            <w:rStyle w:val="Hyperlink"/>
            <w:rFonts w:ascii="Aptos" w:hAnsi="Aptos"/>
            <w:spacing w:val="-13"/>
            <w:sz w:val="24"/>
            <w:szCs w:val="24"/>
          </w:rPr>
          <w:t xml:space="preserve"> </w:t>
        </w:r>
        <w:r w:rsidR="002F7FE9" w:rsidRPr="00871057">
          <w:rPr>
            <w:rStyle w:val="Hyperlink"/>
            <w:rFonts w:ascii="Aptos" w:hAnsi="Aptos"/>
            <w:spacing w:val="-13"/>
            <w:sz w:val="24"/>
            <w:szCs w:val="24"/>
          </w:rPr>
          <w:t>child-and-family-policy-updates/</w:t>
        </w:r>
      </w:hyperlink>
      <w:r w:rsidR="00766568">
        <w:rPr>
          <w:rFonts w:ascii="Aptos" w:hAnsi="Aptos"/>
        </w:rPr>
        <w:t>.</w:t>
      </w:r>
    </w:p>
    <w:p w14:paraId="3928861B" w14:textId="77777777" w:rsidR="004E5040" w:rsidRPr="00871057" w:rsidRDefault="004E5040" w:rsidP="00497E93">
      <w:pPr>
        <w:pStyle w:val="BodyText"/>
        <w:jc w:val="center"/>
        <w:rPr>
          <w:rFonts w:ascii="Aptos" w:hAnsi="Aptos"/>
          <w:sz w:val="24"/>
          <w:szCs w:val="24"/>
        </w:rPr>
      </w:pPr>
    </w:p>
    <w:p w14:paraId="1574CA03" w14:textId="77777777" w:rsidR="00752748" w:rsidRPr="00871057" w:rsidRDefault="00E43177" w:rsidP="0061574A">
      <w:pPr>
        <w:ind w:left="3137" w:right="3137"/>
        <w:jc w:val="center"/>
        <w:rPr>
          <w:rFonts w:ascii="Aptos" w:hAnsi="Aptos"/>
          <w:b/>
          <w:sz w:val="28"/>
          <w:szCs w:val="28"/>
        </w:rPr>
      </w:pPr>
      <w:r w:rsidRPr="00871057">
        <w:rPr>
          <w:rFonts w:ascii="Aptos" w:hAnsi="Aptos"/>
          <w:b/>
          <w:sz w:val="28"/>
          <w:szCs w:val="28"/>
          <w:u w:val="single"/>
        </w:rPr>
        <w:t>Hot</w:t>
      </w:r>
      <w:r w:rsidRPr="00871057">
        <w:rPr>
          <w:rFonts w:ascii="Aptos" w:hAnsi="Aptos"/>
          <w:b/>
          <w:spacing w:val="-4"/>
          <w:sz w:val="28"/>
          <w:szCs w:val="28"/>
          <w:u w:val="single"/>
        </w:rPr>
        <w:t xml:space="preserve"> </w:t>
      </w:r>
      <w:r w:rsidRPr="00871057">
        <w:rPr>
          <w:rFonts w:ascii="Aptos" w:hAnsi="Aptos"/>
          <w:b/>
          <w:spacing w:val="-2"/>
          <w:sz w:val="28"/>
          <w:szCs w:val="28"/>
          <w:u w:val="single"/>
        </w:rPr>
        <w:t>Topics</w:t>
      </w:r>
    </w:p>
    <w:p w14:paraId="4EA4072E" w14:textId="77777777" w:rsidR="00AA0807" w:rsidRDefault="00AA0807" w:rsidP="009B55FD">
      <w:pPr>
        <w:pStyle w:val="Heading1"/>
        <w:ind w:left="0"/>
        <w:rPr>
          <w:rFonts w:ascii="Aptos" w:hAnsi="Aptos"/>
          <w:sz w:val="24"/>
          <w:szCs w:val="24"/>
        </w:rPr>
      </w:pPr>
    </w:p>
    <w:p w14:paraId="7DCBDD07" w14:textId="19E2B6A4" w:rsidR="009735FC" w:rsidRPr="009735FC" w:rsidRDefault="00C15E35" w:rsidP="009B55FD">
      <w:pPr>
        <w:pStyle w:val="Heading1"/>
        <w:ind w:left="0"/>
        <w:rPr>
          <w:rFonts w:ascii="Aptos" w:hAnsi="Aptos"/>
          <w:sz w:val="24"/>
          <w:szCs w:val="24"/>
        </w:rPr>
      </w:pPr>
      <w:r w:rsidRPr="00640B20">
        <w:rPr>
          <w:rFonts w:ascii="Aptos" w:hAnsi="Aptos"/>
          <w:sz w:val="24"/>
          <w:szCs w:val="24"/>
        </w:rPr>
        <w:t>Urgent</w:t>
      </w:r>
      <w:r w:rsidR="001A1F35">
        <w:rPr>
          <w:rFonts w:ascii="Aptos" w:hAnsi="Aptos"/>
          <w:sz w:val="24"/>
          <w:szCs w:val="24"/>
        </w:rPr>
        <w:t xml:space="preserve"> Action Needed</w:t>
      </w:r>
      <w:r w:rsidRPr="00640B20">
        <w:rPr>
          <w:rFonts w:ascii="Aptos" w:hAnsi="Aptos"/>
          <w:sz w:val="24"/>
          <w:szCs w:val="24"/>
        </w:rPr>
        <w:t xml:space="preserve">: </w:t>
      </w:r>
      <w:r w:rsidR="00E0686F" w:rsidRPr="00640B20">
        <w:rPr>
          <w:rFonts w:ascii="Aptos" w:hAnsi="Aptos"/>
          <w:sz w:val="24"/>
          <w:szCs w:val="24"/>
        </w:rPr>
        <w:t xml:space="preserve">Submit Your Comments </w:t>
      </w:r>
      <w:r w:rsidR="00B73AC8" w:rsidRPr="00640B20">
        <w:rPr>
          <w:rFonts w:ascii="Aptos" w:hAnsi="Aptos"/>
          <w:sz w:val="24"/>
          <w:szCs w:val="24"/>
        </w:rPr>
        <w:t xml:space="preserve">on the </w:t>
      </w:r>
      <w:r w:rsidR="00837118" w:rsidRPr="00640B20">
        <w:rPr>
          <w:rFonts w:ascii="Aptos" w:hAnsi="Aptos"/>
          <w:sz w:val="24"/>
          <w:szCs w:val="24"/>
        </w:rPr>
        <w:t>Office of Management and Budget’s Proposed Changes to the Uniform Gui</w:t>
      </w:r>
      <w:r w:rsidR="000F0693" w:rsidRPr="00640B20">
        <w:rPr>
          <w:rFonts w:ascii="Aptos" w:hAnsi="Aptos"/>
          <w:sz w:val="24"/>
          <w:szCs w:val="24"/>
        </w:rPr>
        <w:t xml:space="preserve">dance </w:t>
      </w:r>
      <w:r w:rsidR="00E0686F" w:rsidRPr="00640B20">
        <w:rPr>
          <w:rFonts w:ascii="Aptos" w:hAnsi="Aptos"/>
          <w:sz w:val="24"/>
          <w:szCs w:val="24"/>
        </w:rPr>
        <w:t>by</w:t>
      </w:r>
      <w:r w:rsidR="009B55FD" w:rsidRPr="00640B20">
        <w:rPr>
          <w:rFonts w:ascii="Aptos" w:hAnsi="Aptos"/>
          <w:sz w:val="24"/>
          <w:szCs w:val="24"/>
        </w:rPr>
        <w:t xml:space="preserve"> July 13</w:t>
      </w:r>
    </w:p>
    <w:p w14:paraId="10EB596C" w14:textId="77777777" w:rsidR="009735FC" w:rsidRPr="009735FC" w:rsidRDefault="009735FC" w:rsidP="009735FC">
      <w:pPr>
        <w:pStyle w:val="Heading1"/>
        <w:rPr>
          <w:rFonts w:ascii="Aptos" w:hAnsi="Aptos"/>
          <w:sz w:val="24"/>
          <w:szCs w:val="24"/>
        </w:rPr>
      </w:pPr>
    </w:p>
    <w:p w14:paraId="2FD22BB9" w14:textId="3C2776F9" w:rsidR="009735FC" w:rsidRDefault="009735FC" w:rsidP="001A1F35">
      <w:pPr>
        <w:pStyle w:val="Heading1"/>
        <w:ind w:left="0"/>
        <w:rPr>
          <w:rFonts w:ascii="Aptos" w:hAnsi="Aptos"/>
          <w:b w:val="0"/>
          <w:bCs w:val="0"/>
          <w:sz w:val="24"/>
          <w:szCs w:val="24"/>
        </w:rPr>
      </w:pPr>
      <w:r w:rsidRPr="009735FC">
        <w:rPr>
          <w:rFonts w:ascii="Aptos" w:hAnsi="Aptos"/>
          <w:b w:val="0"/>
          <w:bCs w:val="0"/>
          <w:sz w:val="24"/>
          <w:szCs w:val="24"/>
        </w:rPr>
        <w:t>On May 29, 2026, the U.S. Office of Management and Budget (OMB) proposed </w:t>
      </w:r>
      <w:hyperlink r:id="rId10" w:history="1">
        <w:r w:rsidRPr="009735FC">
          <w:rPr>
            <w:rStyle w:val="Hyperlink"/>
            <w:rFonts w:ascii="Aptos" w:hAnsi="Aptos"/>
            <w:b w:val="0"/>
            <w:bCs w:val="0"/>
            <w:sz w:val="24"/>
            <w:szCs w:val="24"/>
          </w:rPr>
          <w:t>changes</w:t>
        </w:r>
      </w:hyperlink>
      <w:r w:rsidRPr="009735FC">
        <w:rPr>
          <w:rFonts w:ascii="Aptos" w:hAnsi="Aptos"/>
          <w:b w:val="0"/>
          <w:bCs w:val="0"/>
          <w:sz w:val="24"/>
          <w:szCs w:val="24"/>
        </w:rPr>
        <w:t> to overhaul the set of rules</w:t>
      </w:r>
      <w:r w:rsidR="00AE2112">
        <w:rPr>
          <w:rFonts w:ascii="Aptos" w:hAnsi="Aptos"/>
          <w:b w:val="0"/>
          <w:bCs w:val="0"/>
          <w:sz w:val="24"/>
          <w:szCs w:val="24"/>
        </w:rPr>
        <w:t xml:space="preserve"> (regulations)</w:t>
      </w:r>
      <w:r w:rsidRPr="009735FC">
        <w:rPr>
          <w:rFonts w:ascii="Aptos" w:hAnsi="Aptos"/>
          <w:b w:val="0"/>
          <w:bCs w:val="0"/>
          <w:sz w:val="24"/>
          <w:szCs w:val="24"/>
        </w:rPr>
        <w:t>, known as the Uniform Guidance</w:t>
      </w:r>
      <w:r w:rsidR="00675BD3">
        <w:rPr>
          <w:rFonts w:ascii="Aptos" w:hAnsi="Aptos"/>
          <w:b w:val="0"/>
          <w:bCs w:val="0"/>
          <w:sz w:val="24"/>
          <w:szCs w:val="24"/>
        </w:rPr>
        <w:t>,</w:t>
      </w:r>
      <w:r w:rsidR="00AE2112">
        <w:rPr>
          <w:rFonts w:ascii="Aptos" w:hAnsi="Aptos"/>
          <w:b w:val="0"/>
          <w:bCs w:val="0"/>
          <w:sz w:val="24"/>
          <w:szCs w:val="24"/>
        </w:rPr>
        <w:t xml:space="preserve"> that</w:t>
      </w:r>
      <w:r w:rsidR="00675BD3">
        <w:rPr>
          <w:rFonts w:ascii="Aptos" w:hAnsi="Aptos"/>
          <w:b w:val="0"/>
          <w:bCs w:val="0"/>
          <w:sz w:val="24"/>
          <w:szCs w:val="24"/>
        </w:rPr>
        <w:t xml:space="preserve"> </w:t>
      </w:r>
      <w:r w:rsidRPr="009735FC">
        <w:rPr>
          <w:rFonts w:ascii="Aptos" w:hAnsi="Aptos"/>
          <w:b w:val="0"/>
          <w:bCs w:val="0"/>
          <w:sz w:val="24"/>
          <w:szCs w:val="24"/>
        </w:rPr>
        <w:t xml:space="preserve">govern federal grants, cooperative agreements, and other </w:t>
      </w:r>
      <w:r w:rsidR="00AE2112">
        <w:rPr>
          <w:rFonts w:ascii="Aptos" w:hAnsi="Aptos"/>
          <w:b w:val="0"/>
          <w:bCs w:val="0"/>
          <w:sz w:val="24"/>
          <w:szCs w:val="24"/>
        </w:rPr>
        <w:t>funding</w:t>
      </w:r>
      <w:r w:rsidR="00AE2112" w:rsidRPr="009735FC">
        <w:rPr>
          <w:rFonts w:ascii="Aptos" w:hAnsi="Aptos"/>
          <w:b w:val="0"/>
          <w:bCs w:val="0"/>
          <w:sz w:val="24"/>
          <w:szCs w:val="24"/>
        </w:rPr>
        <w:t xml:space="preserve"> </w:t>
      </w:r>
      <w:r w:rsidRPr="009735FC">
        <w:rPr>
          <w:rFonts w:ascii="Aptos" w:hAnsi="Aptos"/>
          <w:b w:val="0"/>
          <w:bCs w:val="0"/>
          <w:sz w:val="24"/>
          <w:szCs w:val="24"/>
        </w:rPr>
        <w:t xml:space="preserve">awards to nonprofits, state and local governments, </w:t>
      </w:r>
      <w:r w:rsidR="00AE2112">
        <w:rPr>
          <w:rFonts w:ascii="Aptos" w:hAnsi="Aptos"/>
          <w:b w:val="0"/>
          <w:bCs w:val="0"/>
          <w:sz w:val="24"/>
          <w:szCs w:val="24"/>
        </w:rPr>
        <w:t>Tribal Nations</w:t>
      </w:r>
      <w:r w:rsidR="00CC233A">
        <w:rPr>
          <w:rFonts w:ascii="Aptos" w:hAnsi="Aptos"/>
          <w:b w:val="0"/>
          <w:bCs w:val="0"/>
          <w:sz w:val="24"/>
          <w:szCs w:val="24"/>
        </w:rPr>
        <w:t>,</w:t>
      </w:r>
      <w:r w:rsidR="009D6B1E">
        <w:rPr>
          <w:rFonts w:ascii="Aptos" w:hAnsi="Aptos"/>
          <w:b w:val="0"/>
          <w:bCs w:val="0"/>
          <w:sz w:val="24"/>
          <w:szCs w:val="24"/>
        </w:rPr>
        <w:t xml:space="preserve"> </w:t>
      </w:r>
      <w:r w:rsidRPr="009735FC">
        <w:rPr>
          <w:rFonts w:ascii="Aptos" w:hAnsi="Aptos"/>
          <w:b w:val="0"/>
          <w:bCs w:val="0"/>
          <w:sz w:val="24"/>
          <w:szCs w:val="24"/>
        </w:rPr>
        <w:t>and other grantees.</w:t>
      </w:r>
      <w:r w:rsidR="007E153A">
        <w:rPr>
          <w:rFonts w:ascii="Aptos" w:hAnsi="Aptos"/>
          <w:b w:val="0"/>
          <w:bCs w:val="0"/>
          <w:sz w:val="24"/>
          <w:szCs w:val="24"/>
        </w:rPr>
        <w:t xml:space="preserve"> The proposed changes apply new requirements and prohibitions to all federal agencies with additional changes specific to individual federal agencies. </w:t>
      </w:r>
    </w:p>
    <w:p w14:paraId="53B17670" w14:textId="77777777" w:rsidR="002E06AF" w:rsidRDefault="002E06AF" w:rsidP="009735FC">
      <w:pPr>
        <w:pStyle w:val="Heading1"/>
        <w:rPr>
          <w:rFonts w:ascii="Aptos" w:hAnsi="Aptos"/>
          <w:b w:val="0"/>
          <w:bCs w:val="0"/>
          <w:sz w:val="24"/>
          <w:szCs w:val="24"/>
        </w:rPr>
      </w:pPr>
    </w:p>
    <w:p w14:paraId="069B1DC2" w14:textId="5285A1DB" w:rsidR="002E06AF" w:rsidRDefault="002E06AF" w:rsidP="001A1F35">
      <w:pPr>
        <w:pStyle w:val="Heading1"/>
        <w:ind w:left="0"/>
        <w:rPr>
          <w:rFonts w:ascii="Aptos" w:hAnsi="Aptos" w:cs="Times New Roman"/>
          <w:b w:val="0"/>
          <w:bCs w:val="0"/>
          <w:sz w:val="24"/>
          <w:szCs w:val="24"/>
        </w:rPr>
      </w:pPr>
      <w:r w:rsidRPr="002E06AF">
        <w:rPr>
          <w:rFonts w:ascii="Aptos" w:hAnsi="Aptos"/>
          <w:b w:val="0"/>
          <w:bCs w:val="0"/>
          <w:sz w:val="24"/>
          <w:szCs w:val="24"/>
        </w:rPr>
        <w:t xml:space="preserve">In </w:t>
      </w:r>
      <w:r w:rsidR="00AE2112">
        <w:rPr>
          <w:rFonts w:ascii="Aptos" w:hAnsi="Aptos"/>
          <w:b w:val="0"/>
          <w:bCs w:val="0"/>
          <w:sz w:val="24"/>
          <w:szCs w:val="24"/>
        </w:rPr>
        <w:t>NICWA’s</w:t>
      </w:r>
      <w:r w:rsidR="00AE2112" w:rsidRPr="002E06AF">
        <w:rPr>
          <w:rFonts w:ascii="Aptos" w:hAnsi="Aptos"/>
          <w:b w:val="0"/>
          <w:bCs w:val="0"/>
          <w:sz w:val="24"/>
          <w:szCs w:val="24"/>
        </w:rPr>
        <w:t xml:space="preserve"> </w:t>
      </w:r>
      <w:r w:rsidRPr="002E06AF">
        <w:rPr>
          <w:rFonts w:ascii="Aptos" w:hAnsi="Aptos"/>
          <w:b w:val="0"/>
          <w:bCs w:val="0"/>
          <w:sz w:val="24"/>
          <w:szCs w:val="24"/>
        </w:rPr>
        <w:t xml:space="preserve">review of the </w:t>
      </w:r>
      <w:r w:rsidR="00A3725A">
        <w:rPr>
          <w:rFonts w:ascii="Aptos" w:hAnsi="Aptos"/>
          <w:b w:val="0"/>
          <w:bCs w:val="0"/>
          <w:sz w:val="24"/>
          <w:szCs w:val="24"/>
        </w:rPr>
        <w:t>proposed rule</w:t>
      </w:r>
      <w:r w:rsidRPr="002E06AF">
        <w:rPr>
          <w:rFonts w:ascii="Aptos" w:hAnsi="Aptos"/>
          <w:b w:val="0"/>
          <w:bCs w:val="0"/>
          <w:sz w:val="24"/>
          <w:szCs w:val="24"/>
        </w:rPr>
        <w:t xml:space="preserve">, </w:t>
      </w:r>
      <w:r w:rsidRPr="005C3D7D">
        <w:rPr>
          <w:rFonts w:ascii="Aptos" w:hAnsi="Aptos" w:cs="Times New Roman"/>
          <w:b w:val="0"/>
          <w:bCs w:val="0"/>
          <w:sz w:val="24"/>
          <w:szCs w:val="24"/>
        </w:rPr>
        <w:t>we believe that changes and clarifications are needed to ensure that</w:t>
      </w:r>
      <w:r w:rsidR="00675BD3">
        <w:rPr>
          <w:rFonts w:ascii="Aptos" w:hAnsi="Aptos" w:cs="Times New Roman"/>
          <w:b w:val="0"/>
          <w:bCs w:val="0"/>
          <w:sz w:val="24"/>
          <w:szCs w:val="24"/>
        </w:rPr>
        <w:t>,</w:t>
      </w:r>
      <w:r w:rsidR="00AE2112">
        <w:rPr>
          <w:rFonts w:ascii="Aptos" w:hAnsi="Aptos" w:cs="Times New Roman"/>
          <w:b w:val="0"/>
          <w:bCs w:val="0"/>
          <w:sz w:val="24"/>
          <w:szCs w:val="24"/>
        </w:rPr>
        <w:t xml:space="preserve"> if the proposed rule is adopted as a final </w:t>
      </w:r>
      <w:r w:rsidR="00675BD3">
        <w:rPr>
          <w:rFonts w:ascii="Aptos" w:hAnsi="Aptos" w:cs="Times New Roman"/>
          <w:b w:val="0"/>
          <w:bCs w:val="0"/>
          <w:sz w:val="24"/>
          <w:szCs w:val="24"/>
        </w:rPr>
        <w:t xml:space="preserve">rule, </w:t>
      </w:r>
      <w:r w:rsidR="00675BD3" w:rsidRPr="005C3D7D">
        <w:rPr>
          <w:rFonts w:ascii="Aptos" w:hAnsi="Aptos" w:cs="Times New Roman"/>
          <w:b w:val="0"/>
          <w:bCs w:val="0"/>
          <w:sz w:val="24"/>
          <w:szCs w:val="24"/>
        </w:rPr>
        <w:t>the</w:t>
      </w:r>
      <w:r w:rsidR="00AE2112">
        <w:rPr>
          <w:rFonts w:ascii="Aptos" w:hAnsi="Aptos" w:cs="Times New Roman"/>
          <w:b w:val="0"/>
          <w:bCs w:val="0"/>
          <w:sz w:val="24"/>
          <w:szCs w:val="24"/>
        </w:rPr>
        <w:t xml:space="preserve"> new requirements are </w:t>
      </w:r>
      <w:r w:rsidRPr="005C3D7D">
        <w:rPr>
          <w:rFonts w:ascii="Aptos" w:hAnsi="Aptos" w:cs="Times New Roman"/>
          <w:b w:val="0"/>
          <w:bCs w:val="0"/>
          <w:sz w:val="24"/>
          <w:szCs w:val="24"/>
        </w:rPr>
        <w:t xml:space="preserve">not misinterpreted, particularly in terms of grants and contracts </w:t>
      </w:r>
      <w:r w:rsidR="00AE2112">
        <w:rPr>
          <w:rFonts w:ascii="Aptos" w:hAnsi="Aptos" w:cs="Times New Roman"/>
          <w:b w:val="0"/>
          <w:bCs w:val="0"/>
          <w:sz w:val="24"/>
          <w:szCs w:val="24"/>
        </w:rPr>
        <w:t>involving</w:t>
      </w:r>
      <w:r w:rsidR="00AE2112" w:rsidRPr="005C3D7D">
        <w:rPr>
          <w:rFonts w:ascii="Aptos" w:hAnsi="Aptos" w:cs="Times New Roman"/>
          <w:b w:val="0"/>
          <w:bCs w:val="0"/>
          <w:sz w:val="24"/>
          <w:szCs w:val="24"/>
        </w:rPr>
        <w:t xml:space="preserve"> </w:t>
      </w:r>
      <w:r w:rsidR="00AE2112">
        <w:rPr>
          <w:rFonts w:ascii="Aptos" w:hAnsi="Aptos" w:cs="Times New Roman"/>
          <w:b w:val="0"/>
          <w:bCs w:val="0"/>
          <w:sz w:val="24"/>
          <w:szCs w:val="24"/>
        </w:rPr>
        <w:t>Tribal Nations</w:t>
      </w:r>
      <w:r w:rsidR="007E153A">
        <w:rPr>
          <w:rFonts w:ascii="Aptos" w:hAnsi="Aptos" w:cs="Times New Roman"/>
          <w:b w:val="0"/>
          <w:bCs w:val="0"/>
          <w:sz w:val="24"/>
          <w:szCs w:val="24"/>
        </w:rPr>
        <w:t xml:space="preserve"> and urban Native </w:t>
      </w:r>
      <w:r w:rsidR="00675BD3">
        <w:rPr>
          <w:rFonts w:ascii="Aptos" w:hAnsi="Aptos" w:cs="Times New Roman"/>
          <w:b w:val="0"/>
          <w:bCs w:val="0"/>
          <w:sz w:val="24"/>
          <w:szCs w:val="24"/>
        </w:rPr>
        <w:t>organizations. Furthermore</w:t>
      </w:r>
      <w:r w:rsidR="00AE2112">
        <w:rPr>
          <w:rFonts w:ascii="Aptos" w:hAnsi="Aptos" w:cs="Times New Roman"/>
          <w:b w:val="0"/>
          <w:bCs w:val="0"/>
          <w:sz w:val="24"/>
          <w:szCs w:val="24"/>
        </w:rPr>
        <w:t>,</w:t>
      </w:r>
      <w:r w:rsidR="00AE2112" w:rsidRPr="005C3D7D">
        <w:rPr>
          <w:rFonts w:ascii="Aptos" w:hAnsi="Aptos" w:cs="Times New Roman"/>
          <w:b w:val="0"/>
          <w:bCs w:val="0"/>
          <w:sz w:val="24"/>
          <w:szCs w:val="24"/>
        </w:rPr>
        <w:t xml:space="preserve"> </w:t>
      </w:r>
      <w:r w:rsidR="00AE2112">
        <w:rPr>
          <w:rFonts w:ascii="Aptos" w:hAnsi="Aptos" w:cs="Times New Roman"/>
          <w:b w:val="0"/>
          <w:bCs w:val="0"/>
          <w:sz w:val="24"/>
          <w:szCs w:val="24"/>
        </w:rPr>
        <w:t xml:space="preserve">there are concerns that the proposed rule could </w:t>
      </w:r>
      <w:r w:rsidRPr="005C3D7D">
        <w:rPr>
          <w:rFonts w:ascii="Aptos" w:hAnsi="Aptos" w:cs="Times New Roman"/>
          <w:b w:val="0"/>
          <w:bCs w:val="0"/>
          <w:sz w:val="24"/>
          <w:szCs w:val="24"/>
        </w:rPr>
        <w:t xml:space="preserve">create uncertainty and greater burdens for </w:t>
      </w:r>
      <w:r w:rsidR="00AE2112">
        <w:rPr>
          <w:rFonts w:ascii="Aptos" w:hAnsi="Aptos" w:cs="Times New Roman"/>
          <w:b w:val="0"/>
          <w:bCs w:val="0"/>
          <w:sz w:val="24"/>
          <w:szCs w:val="24"/>
        </w:rPr>
        <w:t xml:space="preserve">Tribal </w:t>
      </w:r>
      <w:r w:rsidR="007E153A">
        <w:rPr>
          <w:rFonts w:ascii="Aptos" w:hAnsi="Aptos" w:cs="Times New Roman"/>
          <w:b w:val="0"/>
          <w:bCs w:val="0"/>
          <w:sz w:val="24"/>
          <w:szCs w:val="24"/>
        </w:rPr>
        <w:t xml:space="preserve">and urban Native organization </w:t>
      </w:r>
      <w:r w:rsidRPr="005C3D7D">
        <w:rPr>
          <w:rFonts w:ascii="Aptos" w:hAnsi="Aptos" w:cs="Times New Roman"/>
          <w:b w:val="0"/>
          <w:bCs w:val="0"/>
          <w:sz w:val="24"/>
          <w:szCs w:val="24"/>
        </w:rPr>
        <w:t>grantees, as opposed to</w:t>
      </w:r>
      <w:r w:rsidR="00EB318C">
        <w:rPr>
          <w:rFonts w:ascii="Aptos" w:hAnsi="Aptos" w:cs="Times New Roman"/>
          <w:b w:val="0"/>
          <w:bCs w:val="0"/>
          <w:sz w:val="24"/>
          <w:szCs w:val="24"/>
        </w:rPr>
        <w:t xml:space="preserve"> the intended purpose</w:t>
      </w:r>
      <w:r w:rsidR="007E153A">
        <w:rPr>
          <w:rFonts w:ascii="Aptos" w:hAnsi="Aptos" w:cs="Times New Roman"/>
          <w:b w:val="0"/>
          <w:bCs w:val="0"/>
          <w:sz w:val="24"/>
          <w:szCs w:val="24"/>
        </w:rPr>
        <w:t>s</w:t>
      </w:r>
      <w:r w:rsidR="00EB318C">
        <w:rPr>
          <w:rFonts w:ascii="Aptos" w:hAnsi="Aptos" w:cs="Times New Roman"/>
          <w:b w:val="0"/>
          <w:bCs w:val="0"/>
          <w:sz w:val="24"/>
          <w:szCs w:val="24"/>
        </w:rPr>
        <w:t xml:space="preserve"> of </w:t>
      </w:r>
      <w:r w:rsidR="00675BD3">
        <w:rPr>
          <w:rFonts w:ascii="Aptos" w:hAnsi="Aptos" w:cs="Times New Roman"/>
          <w:b w:val="0"/>
          <w:bCs w:val="0"/>
          <w:sz w:val="24"/>
          <w:szCs w:val="24"/>
        </w:rPr>
        <w:t>providing</w:t>
      </w:r>
      <w:r w:rsidR="00675BD3" w:rsidRPr="005C3D7D">
        <w:rPr>
          <w:rFonts w:ascii="Aptos" w:hAnsi="Aptos" w:cs="Times New Roman"/>
          <w:b w:val="0"/>
          <w:bCs w:val="0"/>
          <w:sz w:val="24"/>
          <w:szCs w:val="24"/>
        </w:rPr>
        <w:t xml:space="preserve"> greater</w:t>
      </w:r>
      <w:r w:rsidRPr="005C3D7D">
        <w:rPr>
          <w:rFonts w:ascii="Aptos" w:hAnsi="Aptos" w:cs="Times New Roman"/>
          <w:b w:val="0"/>
          <w:bCs w:val="0"/>
          <w:sz w:val="24"/>
          <w:szCs w:val="24"/>
        </w:rPr>
        <w:t xml:space="preserve"> certainty and reduced administrative burdens</w:t>
      </w:r>
      <w:r w:rsidR="00EB318C">
        <w:rPr>
          <w:rFonts w:ascii="Aptos" w:hAnsi="Aptos" w:cs="Times New Roman"/>
          <w:b w:val="0"/>
          <w:bCs w:val="0"/>
          <w:sz w:val="24"/>
          <w:szCs w:val="24"/>
        </w:rPr>
        <w:t>.</w:t>
      </w:r>
      <w:r w:rsidRPr="005C3D7D">
        <w:rPr>
          <w:rFonts w:ascii="Aptos" w:hAnsi="Aptos" w:cs="Times New Roman"/>
          <w:b w:val="0"/>
          <w:bCs w:val="0"/>
          <w:sz w:val="24"/>
          <w:szCs w:val="24"/>
        </w:rPr>
        <w:t xml:space="preserve"> </w:t>
      </w:r>
      <w:r w:rsidR="0022702A">
        <w:rPr>
          <w:rFonts w:ascii="Aptos" w:hAnsi="Aptos" w:cs="Times New Roman"/>
          <w:b w:val="0"/>
          <w:bCs w:val="0"/>
          <w:sz w:val="24"/>
          <w:szCs w:val="24"/>
        </w:rPr>
        <w:t>NICWA is planning to submit comprehensive comments</w:t>
      </w:r>
      <w:r w:rsidR="00EB318C">
        <w:rPr>
          <w:rFonts w:ascii="Aptos" w:hAnsi="Aptos" w:cs="Times New Roman"/>
          <w:b w:val="0"/>
          <w:bCs w:val="0"/>
          <w:sz w:val="24"/>
          <w:szCs w:val="24"/>
        </w:rPr>
        <w:t xml:space="preserve"> soon</w:t>
      </w:r>
      <w:r w:rsidR="0022702A">
        <w:rPr>
          <w:rFonts w:ascii="Aptos" w:hAnsi="Aptos" w:cs="Times New Roman"/>
          <w:b w:val="0"/>
          <w:bCs w:val="0"/>
          <w:sz w:val="24"/>
          <w:szCs w:val="24"/>
        </w:rPr>
        <w:t xml:space="preserve">, but in the meantime, </w:t>
      </w:r>
      <w:r w:rsidR="00EB318C">
        <w:rPr>
          <w:rFonts w:ascii="Aptos" w:hAnsi="Aptos" w:cs="Times New Roman"/>
          <w:b w:val="0"/>
          <w:bCs w:val="0"/>
          <w:sz w:val="24"/>
          <w:szCs w:val="24"/>
        </w:rPr>
        <w:t xml:space="preserve">there </w:t>
      </w:r>
      <w:r w:rsidR="0022702A">
        <w:rPr>
          <w:rFonts w:ascii="Aptos" w:hAnsi="Aptos" w:cs="Times New Roman"/>
          <w:b w:val="0"/>
          <w:bCs w:val="0"/>
          <w:sz w:val="24"/>
          <w:szCs w:val="24"/>
        </w:rPr>
        <w:t xml:space="preserve">are two </w:t>
      </w:r>
      <w:r w:rsidR="000D3EDD">
        <w:rPr>
          <w:rFonts w:ascii="Aptos" w:hAnsi="Aptos" w:cs="Times New Roman"/>
          <w:b w:val="0"/>
          <w:bCs w:val="0"/>
          <w:sz w:val="24"/>
          <w:szCs w:val="24"/>
        </w:rPr>
        <w:t xml:space="preserve">significant </w:t>
      </w:r>
      <w:r w:rsidR="00B61204">
        <w:rPr>
          <w:rFonts w:ascii="Aptos" w:hAnsi="Aptos" w:cs="Times New Roman"/>
          <w:b w:val="0"/>
          <w:bCs w:val="0"/>
          <w:sz w:val="24"/>
          <w:szCs w:val="24"/>
        </w:rPr>
        <w:t xml:space="preserve">concerns to </w:t>
      </w:r>
      <w:r w:rsidR="00921E91">
        <w:rPr>
          <w:rFonts w:ascii="Aptos" w:hAnsi="Aptos" w:cs="Times New Roman"/>
          <w:b w:val="0"/>
          <w:bCs w:val="0"/>
          <w:sz w:val="24"/>
          <w:szCs w:val="24"/>
        </w:rPr>
        <w:t>highlight</w:t>
      </w:r>
      <w:r w:rsidR="00B61204">
        <w:rPr>
          <w:rFonts w:ascii="Aptos" w:hAnsi="Aptos" w:cs="Times New Roman"/>
          <w:b w:val="0"/>
          <w:bCs w:val="0"/>
          <w:sz w:val="24"/>
          <w:szCs w:val="24"/>
        </w:rPr>
        <w:t>.</w:t>
      </w:r>
    </w:p>
    <w:p w14:paraId="29AF5265" w14:textId="77777777" w:rsidR="00531B81" w:rsidRDefault="00531B81" w:rsidP="009735FC">
      <w:pPr>
        <w:pStyle w:val="Heading1"/>
        <w:rPr>
          <w:rFonts w:ascii="Aptos" w:hAnsi="Aptos"/>
          <w:b w:val="0"/>
          <w:bCs w:val="0"/>
          <w:sz w:val="24"/>
          <w:szCs w:val="24"/>
        </w:rPr>
      </w:pPr>
    </w:p>
    <w:p w14:paraId="6CC951DE" w14:textId="098AE9C3" w:rsidR="00531B81" w:rsidRDefault="00531B81" w:rsidP="001A1F35">
      <w:pPr>
        <w:pStyle w:val="Heading1"/>
        <w:ind w:left="0"/>
        <w:rPr>
          <w:rFonts w:ascii="Aptos" w:hAnsi="Aptos" w:cs="Times New Roman"/>
          <w:b w:val="0"/>
          <w:bCs w:val="0"/>
          <w:sz w:val="24"/>
          <w:szCs w:val="24"/>
        </w:rPr>
      </w:pPr>
      <w:r w:rsidRPr="00F93595">
        <w:rPr>
          <w:rFonts w:ascii="Aptos" w:hAnsi="Aptos" w:cs="Times New Roman"/>
          <w:b w:val="0"/>
          <w:bCs w:val="0"/>
          <w:sz w:val="24"/>
          <w:szCs w:val="24"/>
        </w:rPr>
        <w:t>Our greatest concern is</w:t>
      </w:r>
      <w:r w:rsidR="0063066A">
        <w:rPr>
          <w:rFonts w:ascii="Aptos" w:hAnsi="Aptos" w:cs="Times New Roman"/>
          <w:b w:val="0"/>
          <w:bCs w:val="0"/>
          <w:sz w:val="24"/>
          <w:szCs w:val="24"/>
        </w:rPr>
        <w:t xml:space="preserve"> that</w:t>
      </w:r>
      <w:r w:rsidRPr="00F93595">
        <w:rPr>
          <w:rFonts w:ascii="Aptos" w:hAnsi="Aptos" w:cs="Times New Roman"/>
          <w:b w:val="0"/>
          <w:bCs w:val="0"/>
          <w:sz w:val="24"/>
          <w:szCs w:val="24"/>
        </w:rPr>
        <w:t xml:space="preserve"> the </w:t>
      </w:r>
      <w:r w:rsidR="00EB318C">
        <w:rPr>
          <w:rFonts w:ascii="Aptos" w:hAnsi="Aptos" w:cs="Times New Roman"/>
          <w:b w:val="0"/>
          <w:bCs w:val="0"/>
          <w:sz w:val="24"/>
          <w:szCs w:val="24"/>
        </w:rPr>
        <w:t xml:space="preserve">proposed </w:t>
      </w:r>
      <w:r w:rsidR="00675BD3">
        <w:rPr>
          <w:rFonts w:ascii="Aptos" w:hAnsi="Aptos" w:cs="Times New Roman"/>
          <w:b w:val="0"/>
          <w:bCs w:val="0"/>
          <w:sz w:val="24"/>
          <w:szCs w:val="24"/>
        </w:rPr>
        <w:t xml:space="preserve">rule </w:t>
      </w:r>
      <w:r w:rsidR="00675BD3" w:rsidRPr="00F93595">
        <w:rPr>
          <w:rFonts w:ascii="Aptos" w:hAnsi="Aptos" w:cs="Times New Roman"/>
          <w:b w:val="0"/>
          <w:bCs w:val="0"/>
          <w:sz w:val="24"/>
          <w:szCs w:val="24"/>
        </w:rPr>
        <w:t>does</w:t>
      </w:r>
      <w:r w:rsidRPr="00F93595">
        <w:rPr>
          <w:rFonts w:ascii="Aptos" w:hAnsi="Aptos" w:cs="Times New Roman"/>
          <w:b w:val="0"/>
          <w:bCs w:val="0"/>
          <w:sz w:val="24"/>
          <w:szCs w:val="24"/>
        </w:rPr>
        <w:t xml:space="preserve"> not make it clear that laws and regulations that separately identify </w:t>
      </w:r>
      <w:r w:rsidR="00EB318C">
        <w:rPr>
          <w:rFonts w:ascii="Aptos" w:hAnsi="Aptos" w:cs="Times New Roman"/>
          <w:b w:val="0"/>
          <w:bCs w:val="0"/>
          <w:sz w:val="24"/>
          <w:szCs w:val="24"/>
        </w:rPr>
        <w:t>Tribal Nations</w:t>
      </w:r>
      <w:r w:rsidRPr="00F93595">
        <w:rPr>
          <w:rFonts w:ascii="Aptos" w:hAnsi="Aptos" w:cs="Times New Roman"/>
          <w:b w:val="0"/>
          <w:bCs w:val="0"/>
          <w:sz w:val="24"/>
          <w:szCs w:val="24"/>
        </w:rPr>
        <w:t xml:space="preserve"> and their members and provide grants or standards specifically for </w:t>
      </w:r>
      <w:r w:rsidR="00EB318C">
        <w:rPr>
          <w:rFonts w:ascii="Aptos" w:hAnsi="Aptos" w:cs="Times New Roman"/>
          <w:b w:val="0"/>
          <w:bCs w:val="0"/>
          <w:sz w:val="24"/>
          <w:szCs w:val="24"/>
        </w:rPr>
        <w:t>Native</w:t>
      </w:r>
      <w:r w:rsidR="00EB318C" w:rsidRPr="00F93595">
        <w:rPr>
          <w:rFonts w:ascii="Aptos" w:hAnsi="Aptos" w:cs="Times New Roman"/>
          <w:b w:val="0"/>
          <w:bCs w:val="0"/>
          <w:sz w:val="24"/>
          <w:szCs w:val="24"/>
        </w:rPr>
        <w:t xml:space="preserve"> </w:t>
      </w:r>
      <w:r w:rsidRPr="00F93595">
        <w:rPr>
          <w:rFonts w:ascii="Aptos" w:hAnsi="Aptos" w:cs="Times New Roman"/>
          <w:b w:val="0"/>
          <w:bCs w:val="0"/>
          <w:sz w:val="24"/>
          <w:szCs w:val="24"/>
        </w:rPr>
        <w:t xml:space="preserve">people or </w:t>
      </w:r>
      <w:r w:rsidR="00EC543C">
        <w:rPr>
          <w:rFonts w:ascii="Aptos" w:hAnsi="Aptos" w:cs="Times New Roman"/>
          <w:b w:val="0"/>
          <w:bCs w:val="0"/>
          <w:sz w:val="24"/>
          <w:szCs w:val="24"/>
        </w:rPr>
        <w:t>Tribes</w:t>
      </w:r>
      <w:r w:rsidRPr="00F93595">
        <w:rPr>
          <w:rFonts w:ascii="Aptos" w:hAnsi="Aptos" w:cs="Times New Roman"/>
          <w:b w:val="0"/>
          <w:bCs w:val="0"/>
          <w:sz w:val="24"/>
          <w:szCs w:val="24"/>
        </w:rPr>
        <w:t xml:space="preserve"> are based upon political status and not race. </w:t>
      </w:r>
      <w:r w:rsidR="00984F12" w:rsidRPr="00F93595">
        <w:rPr>
          <w:rFonts w:ascii="Aptos" w:hAnsi="Aptos" w:cs="Times New Roman"/>
          <w:b w:val="0"/>
          <w:bCs w:val="0"/>
          <w:sz w:val="24"/>
          <w:szCs w:val="24"/>
        </w:rPr>
        <w:t>It should be made clear that when the regulation refers to “racial preference” or “racial discrimination” (e.g., section 200.205(</w:t>
      </w:r>
      <w:r w:rsidR="00CD24AD">
        <w:rPr>
          <w:rFonts w:ascii="Aptos" w:hAnsi="Aptos" w:cs="Times New Roman"/>
          <w:b w:val="0"/>
          <w:bCs w:val="0"/>
          <w:sz w:val="24"/>
          <w:szCs w:val="24"/>
        </w:rPr>
        <w:t>b</w:t>
      </w:r>
      <w:r w:rsidR="00984F12" w:rsidRPr="00F93595">
        <w:rPr>
          <w:rFonts w:ascii="Aptos" w:hAnsi="Aptos" w:cs="Times New Roman"/>
          <w:b w:val="0"/>
          <w:bCs w:val="0"/>
          <w:sz w:val="24"/>
          <w:szCs w:val="24"/>
        </w:rPr>
        <w:t>)(2)</w:t>
      </w:r>
      <w:r w:rsidR="00CD24AD">
        <w:rPr>
          <w:rFonts w:ascii="Aptos" w:hAnsi="Aptos" w:cs="Times New Roman"/>
          <w:b w:val="0"/>
          <w:bCs w:val="0"/>
          <w:sz w:val="24"/>
          <w:szCs w:val="24"/>
        </w:rPr>
        <w:t>(i))</w:t>
      </w:r>
      <w:r w:rsidR="00984F12" w:rsidRPr="00F93595">
        <w:rPr>
          <w:rFonts w:ascii="Aptos" w:hAnsi="Aptos" w:cs="Times New Roman"/>
          <w:b w:val="0"/>
          <w:bCs w:val="0"/>
          <w:sz w:val="24"/>
          <w:szCs w:val="24"/>
        </w:rPr>
        <w:t>, “activities</w:t>
      </w:r>
      <w:r w:rsidR="00CD24AD">
        <w:rPr>
          <w:rFonts w:ascii="Aptos" w:hAnsi="Aptos" w:cs="Times New Roman"/>
          <w:b w:val="0"/>
          <w:bCs w:val="0"/>
          <w:sz w:val="24"/>
          <w:szCs w:val="24"/>
        </w:rPr>
        <w:t xml:space="preserve"> or initiatives that are i</w:t>
      </w:r>
      <w:r w:rsidR="00984F12" w:rsidRPr="00F93595">
        <w:rPr>
          <w:rFonts w:ascii="Aptos" w:hAnsi="Aptos" w:cs="Times New Roman"/>
          <w:b w:val="0"/>
          <w:bCs w:val="0"/>
          <w:sz w:val="24"/>
          <w:szCs w:val="24"/>
        </w:rPr>
        <w:t>nconsistent with…</w:t>
      </w:r>
      <w:r w:rsidR="00CD24AD">
        <w:rPr>
          <w:rFonts w:ascii="Aptos" w:hAnsi="Aptos" w:cs="Times New Roman"/>
          <w:b w:val="0"/>
          <w:bCs w:val="0"/>
          <w:sz w:val="24"/>
          <w:szCs w:val="24"/>
        </w:rPr>
        <w:t>e</w:t>
      </w:r>
      <w:r w:rsidR="00984F12" w:rsidRPr="00F93595">
        <w:rPr>
          <w:rFonts w:ascii="Aptos" w:hAnsi="Aptos" w:cs="Times New Roman"/>
          <w:b w:val="0"/>
          <w:bCs w:val="0"/>
          <w:sz w:val="24"/>
          <w:szCs w:val="24"/>
        </w:rPr>
        <w:t>qual protection principles</w:t>
      </w:r>
      <w:r w:rsidR="00406AF3">
        <w:rPr>
          <w:rFonts w:ascii="Aptos" w:hAnsi="Aptos" w:cs="Times New Roman"/>
          <w:b w:val="0"/>
          <w:bCs w:val="0"/>
          <w:sz w:val="24"/>
          <w:szCs w:val="24"/>
        </w:rPr>
        <w:t>”</w:t>
      </w:r>
      <w:r w:rsidR="00984F12" w:rsidRPr="00F93595">
        <w:rPr>
          <w:rFonts w:ascii="Aptos" w:hAnsi="Aptos" w:cs="Times New Roman"/>
          <w:b w:val="0"/>
          <w:bCs w:val="0"/>
          <w:sz w:val="24"/>
          <w:szCs w:val="24"/>
        </w:rPr>
        <w:t xml:space="preserve"> (</w:t>
      </w:r>
      <w:r w:rsidR="00CD24AD">
        <w:rPr>
          <w:rFonts w:ascii="Aptos" w:hAnsi="Aptos" w:cs="Times New Roman"/>
          <w:b w:val="0"/>
          <w:bCs w:val="0"/>
          <w:sz w:val="24"/>
          <w:szCs w:val="24"/>
        </w:rPr>
        <w:t xml:space="preserve">e.g., </w:t>
      </w:r>
      <w:r w:rsidR="00984F12" w:rsidRPr="00F93595">
        <w:rPr>
          <w:rFonts w:ascii="Aptos" w:hAnsi="Aptos" w:cs="Times New Roman"/>
          <w:b w:val="0"/>
          <w:bCs w:val="0"/>
          <w:sz w:val="24"/>
          <w:szCs w:val="24"/>
        </w:rPr>
        <w:t>section 200.206(b)</w:t>
      </w:r>
      <w:r w:rsidR="000E5793">
        <w:rPr>
          <w:rFonts w:ascii="Aptos" w:hAnsi="Aptos" w:cs="Times New Roman"/>
          <w:b w:val="0"/>
          <w:bCs w:val="0"/>
          <w:sz w:val="24"/>
          <w:szCs w:val="24"/>
        </w:rPr>
        <w:t>(2)(vii)(C)</w:t>
      </w:r>
      <w:r w:rsidR="00984F12" w:rsidRPr="00F93595">
        <w:rPr>
          <w:rFonts w:ascii="Aptos" w:hAnsi="Aptos" w:cs="Times New Roman"/>
          <w:b w:val="0"/>
          <w:bCs w:val="0"/>
          <w:sz w:val="24"/>
          <w:szCs w:val="24"/>
        </w:rPr>
        <w:t>), disparate impact analysis (section 200.218), or promoting</w:t>
      </w:r>
      <w:r w:rsidR="00406AF3">
        <w:rPr>
          <w:rFonts w:ascii="Aptos" w:hAnsi="Aptos" w:cs="Times New Roman"/>
          <w:b w:val="0"/>
          <w:bCs w:val="0"/>
          <w:sz w:val="24"/>
          <w:szCs w:val="24"/>
        </w:rPr>
        <w:t xml:space="preserve"> diversity, equity</w:t>
      </w:r>
      <w:r w:rsidR="000E5793">
        <w:rPr>
          <w:rFonts w:ascii="Aptos" w:hAnsi="Aptos" w:cs="Times New Roman"/>
          <w:b w:val="0"/>
          <w:bCs w:val="0"/>
          <w:sz w:val="24"/>
          <w:szCs w:val="24"/>
        </w:rPr>
        <w:t xml:space="preserve">, </w:t>
      </w:r>
      <w:r w:rsidR="00406AF3">
        <w:rPr>
          <w:rFonts w:ascii="Aptos" w:hAnsi="Aptos" w:cs="Times New Roman"/>
          <w:b w:val="0"/>
          <w:bCs w:val="0"/>
          <w:sz w:val="24"/>
          <w:szCs w:val="24"/>
        </w:rPr>
        <w:t xml:space="preserve">and inclusion </w:t>
      </w:r>
      <w:r w:rsidR="00984F12" w:rsidRPr="00F93595">
        <w:rPr>
          <w:rFonts w:ascii="Aptos" w:hAnsi="Aptos" w:cs="Times New Roman"/>
          <w:b w:val="0"/>
          <w:bCs w:val="0"/>
          <w:sz w:val="24"/>
          <w:szCs w:val="24"/>
        </w:rPr>
        <w:lastRenderedPageBreak/>
        <w:t xml:space="preserve">(section 200.300), these references are not relevant or applicable to grants or contracts with </w:t>
      </w:r>
      <w:r w:rsidR="00EB318C">
        <w:rPr>
          <w:rFonts w:ascii="Aptos" w:hAnsi="Aptos" w:cs="Times New Roman"/>
          <w:b w:val="0"/>
          <w:bCs w:val="0"/>
          <w:sz w:val="24"/>
          <w:szCs w:val="24"/>
        </w:rPr>
        <w:t>Tribal Nations</w:t>
      </w:r>
      <w:r w:rsidR="007E153A">
        <w:rPr>
          <w:rFonts w:ascii="Aptos" w:hAnsi="Aptos" w:cs="Times New Roman"/>
          <w:b w:val="0"/>
          <w:bCs w:val="0"/>
          <w:sz w:val="24"/>
          <w:szCs w:val="24"/>
        </w:rPr>
        <w:t xml:space="preserve"> and urban Native organizations</w:t>
      </w:r>
      <w:r w:rsidR="00984F12" w:rsidRPr="00F93595">
        <w:rPr>
          <w:rFonts w:ascii="Aptos" w:hAnsi="Aptos" w:cs="Times New Roman"/>
          <w:b w:val="0"/>
          <w:bCs w:val="0"/>
          <w:sz w:val="24"/>
          <w:szCs w:val="24"/>
        </w:rPr>
        <w:t xml:space="preserve">, nor grants or contracts that are in furtherance of the </w:t>
      </w:r>
      <w:r w:rsidR="00EB318C">
        <w:rPr>
          <w:rFonts w:ascii="Aptos" w:hAnsi="Aptos" w:cs="Times New Roman"/>
          <w:b w:val="0"/>
          <w:bCs w:val="0"/>
          <w:sz w:val="24"/>
          <w:szCs w:val="24"/>
        </w:rPr>
        <w:t>legal</w:t>
      </w:r>
      <w:r w:rsidR="00EB318C" w:rsidRPr="00F93595">
        <w:rPr>
          <w:rFonts w:ascii="Aptos" w:hAnsi="Aptos" w:cs="Times New Roman"/>
          <w:b w:val="0"/>
          <w:bCs w:val="0"/>
          <w:sz w:val="24"/>
          <w:szCs w:val="24"/>
        </w:rPr>
        <w:t xml:space="preserve"> </w:t>
      </w:r>
      <w:r w:rsidR="00984F12" w:rsidRPr="00F93595">
        <w:rPr>
          <w:rFonts w:ascii="Aptos" w:hAnsi="Aptos" w:cs="Times New Roman"/>
          <w:b w:val="0"/>
          <w:bCs w:val="0"/>
          <w:sz w:val="24"/>
          <w:szCs w:val="24"/>
        </w:rPr>
        <w:t xml:space="preserve">obligations of the federal government to </w:t>
      </w:r>
      <w:r w:rsidR="00EB318C">
        <w:rPr>
          <w:rFonts w:ascii="Aptos" w:hAnsi="Aptos" w:cs="Times New Roman"/>
          <w:b w:val="0"/>
          <w:bCs w:val="0"/>
          <w:sz w:val="24"/>
          <w:szCs w:val="24"/>
        </w:rPr>
        <w:t>Native</w:t>
      </w:r>
      <w:r w:rsidR="00EB318C" w:rsidRPr="00F93595">
        <w:rPr>
          <w:rFonts w:ascii="Aptos" w:hAnsi="Aptos" w:cs="Times New Roman"/>
          <w:b w:val="0"/>
          <w:bCs w:val="0"/>
          <w:sz w:val="24"/>
          <w:szCs w:val="24"/>
        </w:rPr>
        <w:t xml:space="preserve"> </w:t>
      </w:r>
      <w:r w:rsidR="00984F12" w:rsidRPr="00F93595">
        <w:rPr>
          <w:rFonts w:ascii="Aptos" w:hAnsi="Aptos" w:cs="Times New Roman"/>
          <w:b w:val="0"/>
          <w:bCs w:val="0"/>
          <w:sz w:val="24"/>
          <w:szCs w:val="24"/>
        </w:rPr>
        <w:t>people</w:t>
      </w:r>
      <w:r w:rsidR="00EB318C">
        <w:rPr>
          <w:rFonts w:ascii="Aptos" w:hAnsi="Aptos" w:cs="Times New Roman"/>
          <w:b w:val="0"/>
          <w:bCs w:val="0"/>
          <w:sz w:val="24"/>
          <w:szCs w:val="24"/>
        </w:rPr>
        <w:t xml:space="preserve"> (trust and treaty obligations)</w:t>
      </w:r>
      <w:r w:rsidR="005B0C18" w:rsidRPr="00F93595">
        <w:rPr>
          <w:rFonts w:ascii="Aptos" w:hAnsi="Aptos" w:cs="Times New Roman"/>
          <w:b w:val="0"/>
          <w:bCs w:val="0"/>
          <w:sz w:val="24"/>
          <w:szCs w:val="24"/>
        </w:rPr>
        <w:t>.</w:t>
      </w:r>
    </w:p>
    <w:p w14:paraId="3566F4E3" w14:textId="77777777" w:rsidR="00391F5F" w:rsidRPr="00F93595" w:rsidRDefault="00391F5F" w:rsidP="009735FC">
      <w:pPr>
        <w:pStyle w:val="Heading1"/>
        <w:rPr>
          <w:rFonts w:ascii="Aptos" w:hAnsi="Aptos" w:cs="Times New Roman"/>
          <w:b w:val="0"/>
          <w:bCs w:val="0"/>
          <w:sz w:val="24"/>
          <w:szCs w:val="24"/>
        </w:rPr>
      </w:pPr>
    </w:p>
    <w:p w14:paraId="422BFC4D" w14:textId="79FE6000" w:rsidR="005B0C18" w:rsidRPr="00F93595" w:rsidRDefault="005B0C18" w:rsidP="001A1F35">
      <w:pPr>
        <w:pStyle w:val="Heading1"/>
        <w:ind w:left="0"/>
        <w:rPr>
          <w:rFonts w:ascii="Aptos" w:hAnsi="Aptos"/>
          <w:b w:val="0"/>
          <w:bCs w:val="0"/>
          <w:sz w:val="24"/>
          <w:szCs w:val="24"/>
        </w:rPr>
      </w:pPr>
      <w:r w:rsidRPr="00F93595">
        <w:rPr>
          <w:rFonts w:ascii="Aptos" w:hAnsi="Aptos" w:cs="Times New Roman"/>
          <w:b w:val="0"/>
          <w:bCs w:val="0"/>
          <w:sz w:val="24"/>
          <w:szCs w:val="24"/>
        </w:rPr>
        <w:t xml:space="preserve">We are also concerned </w:t>
      </w:r>
      <w:r w:rsidR="007E153A">
        <w:rPr>
          <w:rFonts w:ascii="Aptos" w:hAnsi="Aptos" w:cs="Times New Roman"/>
          <w:b w:val="0"/>
          <w:bCs w:val="0"/>
          <w:sz w:val="24"/>
          <w:szCs w:val="24"/>
        </w:rPr>
        <w:t xml:space="preserve">with </w:t>
      </w:r>
      <w:r w:rsidRPr="00F93595">
        <w:rPr>
          <w:rFonts w:ascii="Aptos" w:hAnsi="Aptos" w:cs="Times New Roman"/>
          <w:b w:val="0"/>
          <w:bCs w:val="0"/>
          <w:sz w:val="24"/>
          <w:szCs w:val="24"/>
        </w:rPr>
        <w:t>provision</w:t>
      </w:r>
      <w:r w:rsidR="007E153A">
        <w:rPr>
          <w:rFonts w:ascii="Aptos" w:hAnsi="Aptos" w:cs="Times New Roman"/>
          <w:b w:val="0"/>
          <w:bCs w:val="0"/>
          <w:sz w:val="24"/>
          <w:szCs w:val="24"/>
        </w:rPr>
        <w:t>s</w:t>
      </w:r>
      <w:r w:rsidRPr="00F93595">
        <w:rPr>
          <w:rFonts w:ascii="Aptos" w:hAnsi="Aptos" w:cs="Times New Roman"/>
          <w:b w:val="0"/>
          <w:bCs w:val="0"/>
          <w:sz w:val="24"/>
          <w:szCs w:val="24"/>
        </w:rPr>
        <w:t xml:space="preserve"> that would allow </w:t>
      </w:r>
      <w:r w:rsidR="007E153A">
        <w:rPr>
          <w:rFonts w:ascii="Aptos" w:hAnsi="Aptos" w:cs="Times New Roman"/>
          <w:b w:val="0"/>
          <w:bCs w:val="0"/>
          <w:sz w:val="24"/>
          <w:szCs w:val="24"/>
        </w:rPr>
        <w:t xml:space="preserve">federal </w:t>
      </w:r>
      <w:r w:rsidRPr="00F93595">
        <w:rPr>
          <w:rFonts w:ascii="Aptos" w:hAnsi="Aptos" w:cs="Times New Roman"/>
          <w:b w:val="0"/>
          <w:bCs w:val="0"/>
          <w:sz w:val="24"/>
          <w:szCs w:val="24"/>
        </w:rPr>
        <w:t xml:space="preserve">agencies to terminate grants and contracts before their completion for </w:t>
      </w:r>
      <w:r w:rsidR="007E153A">
        <w:rPr>
          <w:rFonts w:ascii="Aptos" w:hAnsi="Aptos" w:cs="Times New Roman"/>
          <w:b w:val="0"/>
          <w:bCs w:val="0"/>
          <w:sz w:val="24"/>
          <w:szCs w:val="24"/>
        </w:rPr>
        <w:t xml:space="preserve">several new </w:t>
      </w:r>
      <w:r w:rsidR="00A67790">
        <w:rPr>
          <w:rFonts w:ascii="Aptos" w:hAnsi="Aptos" w:cs="Times New Roman"/>
          <w:b w:val="0"/>
          <w:bCs w:val="0"/>
          <w:sz w:val="24"/>
          <w:szCs w:val="24"/>
        </w:rPr>
        <w:t>reasons</w:t>
      </w:r>
      <w:r w:rsidR="00BD726F" w:rsidRPr="00F93595">
        <w:rPr>
          <w:rFonts w:ascii="Aptos" w:hAnsi="Aptos" w:cs="Times New Roman"/>
          <w:b w:val="0"/>
          <w:bCs w:val="0"/>
          <w:sz w:val="24"/>
          <w:szCs w:val="24"/>
        </w:rPr>
        <w:t>.</w:t>
      </w:r>
      <w:r w:rsidR="005B64E1">
        <w:rPr>
          <w:rFonts w:ascii="Aptos" w:hAnsi="Aptos" w:cs="Times New Roman"/>
          <w:b w:val="0"/>
          <w:bCs w:val="0"/>
          <w:sz w:val="24"/>
          <w:szCs w:val="24"/>
        </w:rPr>
        <w:t xml:space="preserve"> </w:t>
      </w:r>
      <w:r w:rsidR="005B64E1" w:rsidRPr="00F01C7F">
        <w:rPr>
          <w:rFonts w:ascii="Aptos" w:hAnsi="Aptos" w:cs="Times New Roman"/>
          <w:b w:val="0"/>
          <w:bCs w:val="0"/>
          <w:sz w:val="24"/>
          <w:szCs w:val="24"/>
        </w:rPr>
        <w:t>For example, if it “is in the interest of the Federal</w:t>
      </w:r>
      <w:r w:rsidR="00640B20">
        <w:rPr>
          <w:rFonts w:ascii="Aptos" w:hAnsi="Aptos" w:cs="Times New Roman"/>
          <w:b w:val="0"/>
          <w:bCs w:val="0"/>
          <w:sz w:val="24"/>
          <w:szCs w:val="24"/>
        </w:rPr>
        <w:t xml:space="preserve"> agency</w:t>
      </w:r>
      <w:r w:rsidR="005B64E1" w:rsidRPr="00F01C7F">
        <w:rPr>
          <w:rFonts w:ascii="Aptos" w:hAnsi="Aptos" w:cs="Times New Roman"/>
          <w:b w:val="0"/>
          <w:bCs w:val="0"/>
          <w:sz w:val="24"/>
          <w:szCs w:val="24"/>
        </w:rPr>
        <w:t>…or the award does not effectuate program goals, Federal agency priorities, or the national interest.” (section 200.340(a)(2))</w:t>
      </w:r>
      <w:r w:rsidR="00F01C7F">
        <w:rPr>
          <w:rFonts w:ascii="Aptos" w:hAnsi="Aptos" w:cs="Times New Roman"/>
          <w:b w:val="0"/>
          <w:bCs w:val="0"/>
          <w:sz w:val="24"/>
          <w:szCs w:val="24"/>
        </w:rPr>
        <w:t>.</w:t>
      </w:r>
      <w:r w:rsidR="00614588">
        <w:rPr>
          <w:rFonts w:ascii="Times New Roman" w:hAnsi="Times New Roman" w:cs="Times New Roman"/>
          <w:color w:val="000000" w:themeColor="text1"/>
          <w:sz w:val="28"/>
          <w:szCs w:val="28"/>
        </w:rPr>
        <w:t xml:space="preserve"> </w:t>
      </w:r>
      <w:r w:rsidR="00B93F46">
        <w:rPr>
          <w:rFonts w:ascii="Aptos" w:hAnsi="Aptos" w:cs="Times New Roman"/>
          <w:b w:val="0"/>
          <w:bCs w:val="0"/>
          <w:sz w:val="24"/>
          <w:szCs w:val="24"/>
        </w:rPr>
        <w:t xml:space="preserve">This </w:t>
      </w:r>
      <w:r w:rsidR="00695DBD">
        <w:rPr>
          <w:rFonts w:ascii="Aptos" w:hAnsi="Aptos" w:cs="Times New Roman"/>
          <w:b w:val="0"/>
          <w:bCs w:val="0"/>
          <w:sz w:val="24"/>
          <w:szCs w:val="24"/>
        </w:rPr>
        <w:t>would</w:t>
      </w:r>
      <w:r w:rsidR="00A936BD">
        <w:rPr>
          <w:rFonts w:ascii="Aptos" w:hAnsi="Aptos" w:cs="Times New Roman"/>
          <w:b w:val="0"/>
          <w:bCs w:val="0"/>
          <w:sz w:val="24"/>
          <w:szCs w:val="24"/>
        </w:rPr>
        <w:t xml:space="preserve"> give agencies broad discretion to </w:t>
      </w:r>
      <w:r w:rsidR="00BD726F" w:rsidRPr="00F93595">
        <w:rPr>
          <w:rFonts w:ascii="Aptos" w:hAnsi="Aptos" w:cs="Times New Roman"/>
          <w:b w:val="0"/>
          <w:bCs w:val="0"/>
          <w:sz w:val="24"/>
          <w:szCs w:val="24"/>
        </w:rPr>
        <w:t xml:space="preserve">cancel grants based upon actions that a </w:t>
      </w:r>
      <w:r w:rsidR="007E153A">
        <w:rPr>
          <w:rFonts w:ascii="Aptos" w:hAnsi="Aptos" w:cs="Times New Roman"/>
          <w:b w:val="0"/>
          <w:bCs w:val="0"/>
          <w:sz w:val="24"/>
          <w:szCs w:val="24"/>
        </w:rPr>
        <w:t>Tribal Nation or urban Native organization</w:t>
      </w:r>
      <w:r w:rsidR="007E153A" w:rsidRPr="00F93595">
        <w:rPr>
          <w:rFonts w:ascii="Aptos" w:hAnsi="Aptos" w:cs="Times New Roman"/>
          <w:b w:val="0"/>
          <w:bCs w:val="0"/>
          <w:sz w:val="24"/>
          <w:szCs w:val="24"/>
        </w:rPr>
        <w:t xml:space="preserve"> </w:t>
      </w:r>
      <w:r w:rsidR="00BD726F" w:rsidRPr="00F93595">
        <w:rPr>
          <w:rFonts w:ascii="Aptos" w:hAnsi="Aptos" w:cs="Times New Roman"/>
          <w:b w:val="0"/>
          <w:bCs w:val="0"/>
          <w:sz w:val="24"/>
          <w:szCs w:val="24"/>
        </w:rPr>
        <w:t>might not even know would affect their grant</w:t>
      </w:r>
      <w:r w:rsidR="00FB647E" w:rsidRPr="00766568">
        <w:rPr>
          <w:rFonts w:ascii="Aptos" w:hAnsi="Aptos"/>
          <w:b w:val="0"/>
          <w:bCs w:val="0"/>
          <w:sz w:val="24"/>
          <w:szCs w:val="24"/>
        </w:rPr>
        <w:t>—</w:t>
      </w:r>
      <w:r w:rsidR="00FB647E">
        <w:rPr>
          <w:rFonts w:ascii="Aptos" w:hAnsi="Aptos" w:cs="Times New Roman"/>
          <w:b w:val="0"/>
          <w:bCs w:val="0"/>
          <w:sz w:val="24"/>
          <w:szCs w:val="24"/>
        </w:rPr>
        <w:t xml:space="preserve">creating </w:t>
      </w:r>
      <w:r w:rsidR="00BD726F" w:rsidRPr="00F93595">
        <w:rPr>
          <w:rFonts w:ascii="Aptos" w:hAnsi="Aptos" w:cs="Times New Roman"/>
          <w:b w:val="0"/>
          <w:bCs w:val="0"/>
          <w:sz w:val="24"/>
          <w:szCs w:val="24"/>
        </w:rPr>
        <w:t xml:space="preserve">substantial uncertainty and </w:t>
      </w:r>
      <w:r w:rsidR="00FB647E">
        <w:rPr>
          <w:rFonts w:ascii="Aptos" w:hAnsi="Aptos" w:cs="Times New Roman"/>
          <w:b w:val="0"/>
          <w:bCs w:val="0"/>
          <w:sz w:val="24"/>
          <w:szCs w:val="24"/>
        </w:rPr>
        <w:t xml:space="preserve">making </w:t>
      </w:r>
      <w:r w:rsidR="00BD726F" w:rsidRPr="00F93595">
        <w:rPr>
          <w:rFonts w:ascii="Aptos" w:hAnsi="Aptos" w:cs="Times New Roman"/>
          <w:b w:val="0"/>
          <w:bCs w:val="0"/>
          <w:sz w:val="24"/>
          <w:szCs w:val="24"/>
        </w:rPr>
        <w:t>it more difficult for those organizations to hire people to fulfill the functions of the grant. Not only will this harm</w:t>
      </w:r>
      <w:r w:rsidR="00B13B00">
        <w:rPr>
          <w:rFonts w:ascii="Aptos" w:hAnsi="Aptos" w:cs="Times New Roman"/>
          <w:b w:val="0"/>
          <w:bCs w:val="0"/>
          <w:sz w:val="24"/>
          <w:szCs w:val="24"/>
        </w:rPr>
        <w:t xml:space="preserve"> </w:t>
      </w:r>
      <w:r w:rsidR="007E153A">
        <w:rPr>
          <w:rFonts w:ascii="Aptos" w:hAnsi="Aptos" w:cs="Times New Roman"/>
          <w:b w:val="0"/>
          <w:bCs w:val="0"/>
          <w:sz w:val="24"/>
          <w:szCs w:val="24"/>
        </w:rPr>
        <w:t>Tribal Nations and urban Native</w:t>
      </w:r>
      <w:r w:rsidR="007E153A" w:rsidRPr="00F93595">
        <w:rPr>
          <w:rFonts w:ascii="Aptos" w:hAnsi="Aptos" w:cs="Times New Roman"/>
          <w:b w:val="0"/>
          <w:bCs w:val="0"/>
          <w:sz w:val="24"/>
          <w:szCs w:val="24"/>
        </w:rPr>
        <w:t xml:space="preserve"> </w:t>
      </w:r>
      <w:r w:rsidR="00BD726F" w:rsidRPr="00F93595">
        <w:rPr>
          <w:rFonts w:ascii="Aptos" w:hAnsi="Aptos" w:cs="Times New Roman"/>
          <w:b w:val="0"/>
          <w:bCs w:val="0"/>
          <w:sz w:val="24"/>
          <w:szCs w:val="24"/>
        </w:rPr>
        <w:t>organizations, but it will make it more difficult for the</w:t>
      </w:r>
      <w:r w:rsidR="007E153A">
        <w:rPr>
          <w:rFonts w:ascii="Aptos" w:hAnsi="Aptos" w:cs="Times New Roman"/>
          <w:b w:val="0"/>
          <w:bCs w:val="0"/>
          <w:sz w:val="24"/>
          <w:szCs w:val="24"/>
        </w:rPr>
        <w:t>m</w:t>
      </w:r>
      <w:r w:rsidR="00BD726F" w:rsidRPr="00F93595">
        <w:rPr>
          <w:rFonts w:ascii="Aptos" w:hAnsi="Aptos" w:cs="Times New Roman"/>
          <w:b w:val="0"/>
          <w:bCs w:val="0"/>
          <w:sz w:val="24"/>
          <w:szCs w:val="24"/>
        </w:rPr>
        <w:t xml:space="preserve"> to achieve the presumably legitimate federal purposes that are the purposes of the grant. Thus, we propose that the regulations require that any termination of a grant or contract be based upon the failure to perform the functions and activities required by the grant or contract, fiscal mismanagement, or based upon specific criteria clearly set out in the grant itself when awarded. By providing this certainty, the interests of both the grantee and the federal government will be best served.</w:t>
      </w:r>
    </w:p>
    <w:p w14:paraId="2CE4277C" w14:textId="77777777" w:rsidR="009735FC" w:rsidRPr="009735FC" w:rsidRDefault="009735FC" w:rsidP="009735FC">
      <w:pPr>
        <w:pStyle w:val="Heading1"/>
        <w:rPr>
          <w:rFonts w:ascii="Aptos" w:hAnsi="Aptos"/>
          <w:b w:val="0"/>
          <w:bCs w:val="0"/>
          <w:sz w:val="24"/>
          <w:szCs w:val="24"/>
        </w:rPr>
      </w:pPr>
    </w:p>
    <w:p w14:paraId="47CB7A44" w14:textId="213566FA" w:rsidR="009735FC" w:rsidRPr="009735FC" w:rsidRDefault="005C0D3A" w:rsidP="001A1F35">
      <w:pPr>
        <w:pStyle w:val="Heading1"/>
        <w:ind w:left="0"/>
        <w:rPr>
          <w:rFonts w:ascii="Aptos" w:hAnsi="Aptos"/>
          <w:b w:val="0"/>
          <w:bCs w:val="0"/>
          <w:sz w:val="24"/>
          <w:szCs w:val="24"/>
        </w:rPr>
      </w:pPr>
      <w:r>
        <w:rPr>
          <w:rFonts w:ascii="Aptos" w:hAnsi="Aptos"/>
          <w:b w:val="0"/>
          <w:bCs w:val="0"/>
          <w:sz w:val="24"/>
          <w:szCs w:val="24"/>
        </w:rPr>
        <w:t>Ultimately, if</w:t>
      </w:r>
      <w:r w:rsidRPr="009735FC">
        <w:rPr>
          <w:rFonts w:ascii="Aptos" w:hAnsi="Aptos"/>
          <w:b w:val="0"/>
          <w:bCs w:val="0"/>
          <w:sz w:val="24"/>
          <w:szCs w:val="24"/>
        </w:rPr>
        <w:t xml:space="preserve"> </w:t>
      </w:r>
      <w:r w:rsidR="009735FC" w:rsidRPr="009735FC">
        <w:rPr>
          <w:rFonts w:ascii="Aptos" w:hAnsi="Aptos"/>
          <w:b w:val="0"/>
          <w:bCs w:val="0"/>
          <w:sz w:val="24"/>
          <w:szCs w:val="24"/>
        </w:rPr>
        <w:t xml:space="preserve">implemented, </w:t>
      </w:r>
      <w:r w:rsidR="00DC7839">
        <w:rPr>
          <w:rFonts w:ascii="Aptos" w:hAnsi="Aptos"/>
          <w:b w:val="0"/>
          <w:bCs w:val="0"/>
          <w:sz w:val="24"/>
          <w:szCs w:val="24"/>
        </w:rPr>
        <w:t>these proposed changes</w:t>
      </w:r>
      <w:r w:rsidR="009735FC" w:rsidRPr="009735FC">
        <w:rPr>
          <w:rFonts w:ascii="Aptos" w:hAnsi="Aptos"/>
          <w:b w:val="0"/>
          <w:bCs w:val="0"/>
          <w:sz w:val="24"/>
          <w:szCs w:val="24"/>
        </w:rPr>
        <w:t xml:space="preserve"> </w:t>
      </w:r>
      <w:r w:rsidR="00B61204">
        <w:rPr>
          <w:rFonts w:ascii="Aptos" w:hAnsi="Aptos"/>
          <w:b w:val="0"/>
          <w:bCs w:val="0"/>
          <w:sz w:val="24"/>
          <w:szCs w:val="24"/>
        </w:rPr>
        <w:t>could</w:t>
      </w:r>
      <w:r w:rsidR="00B61204" w:rsidRPr="009735FC">
        <w:rPr>
          <w:rFonts w:ascii="Aptos" w:hAnsi="Aptos"/>
          <w:b w:val="0"/>
          <w:bCs w:val="0"/>
          <w:sz w:val="24"/>
          <w:szCs w:val="24"/>
        </w:rPr>
        <w:t xml:space="preserve"> </w:t>
      </w:r>
      <w:r w:rsidR="009735FC" w:rsidRPr="009735FC">
        <w:rPr>
          <w:rFonts w:ascii="Aptos" w:hAnsi="Aptos"/>
          <w:b w:val="0"/>
          <w:bCs w:val="0"/>
          <w:sz w:val="24"/>
          <w:szCs w:val="24"/>
        </w:rPr>
        <w:t xml:space="preserve">create significant financial risk and instability for </w:t>
      </w:r>
      <w:r w:rsidR="00DC7839">
        <w:rPr>
          <w:rFonts w:ascii="Aptos" w:hAnsi="Aptos"/>
          <w:b w:val="0"/>
          <w:bCs w:val="0"/>
          <w:sz w:val="24"/>
          <w:szCs w:val="24"/>
        </w:rPr>
        <w:t>Tribal Nations and urban Native organization</w:t>
      </w:r>
      <w:r w:rsidR="00DC7839" w:rsidRPr="009735FC">
        <w:rPr>
          <w:rFonts w:ascii="Aptos" w:hAnsi="Aptos"/>
          <w:b w:val="0"/>
          <w:bCs w:val="0"/>
          <w:sz w:val="24"/>
          <w:szCs w:val="24"/>
        </w:rPr>
        <w:t xml:space="preserve"> </w:t>
      </w:r>
      <w:r w:rsidR="009735FC" w:rsidRPr="009735FC">
        <w:rPr>
          <w:rFonts w:ascii="Aptos" w:hAnsi="Aptos"/>
          <w:b w:val="0"/>
          <w:bCs w:val="0"/>
          <w:sz w:val="24"/>
          <w:szCs w:val="24"/>
        </w:rPr>
        <w:t xml:space="preserve">grantees, making it more difficult to provide vital services to </w:t>
      </w:r>
      <w:r w:rsidR="00DC7839">
        <w:rPr>
          <w:rFonts w:ascii="Aptos" w:hAnsi="Aptos"/>
          <w:b w:val="0"/>
          <w:bCs w:val="0"/>
          <w:sz w:val="24"/>
          <w:szCs w:val="24"/>
        </w:rPr>
        <w:t xml:space="preserve">their </w:t>
      </w:r>
      <w:r w:rsidR="009735FC" w:rsidRPr="009735FC">
        <w:rPr>
          <w:rFonts w:ascii="Aptos" w:hAnsi="Aptos"/>
          <w:b w:val="0"/>
          <w:bCs w:val="0"/>
          <w:sz w:val="24"/>
          <w:szCs w:val="24"/>
        </w:rPr>
        <w:t xml:space="preserve">communities. The proposal attempts to grant unprecedented discretion to any administration to withhold, suspend, or terminate grants, or change terms and conditions mid-performance, forcing grantees to operate in a shifting environment. The </w:t>
      </w:r>
      <w:r w:rsidR="00DC7839">
        <w:rPr>
          <w:rFonts w:ascii="Aptos" w:hAnsi="Aptos"/>
          <w:b w:val="0"/>
          <w:bCs w:val="0"/>
          <w:sz w:val="24"/>
          <w:szCs w:val="24"/>
        </w:rPr>
        <w:t>proposed changes</w:t>
      </w:r>
      <w:r w:rsidR="00DC7839" w:rsidRPr="009735FC">
        <w:rPr>
          <w:rFonts w:ascii="Aptos" w:hAnsi="Aptos"/>
          <w:b w:val="0"/>
          <w:bCs w:val="0"/>
          <w:sz w:val="24"/>
          <w:szCs w:val="24"/>
        </w:rPr>
        <w:t xml:space="preserve"> </w:t>
      </w:r>
      <w:r w:rsidR="009735FC" w:rsidRPr="009735FC">
        <w:rPr>
          <w:rFonts w:ascii="Aptos" w:hAnsi="Aptos"/>
          <w:b w:val="0"/>
          <w:bCs w:val="0"/>
          <w:sz w:val="24"/>
          <w:szCs w:val="24"/>
        </w:rPr>
        <w:t>would allow an administration to determine federal awards based on partisan principles, rather than objective criteria, community needs, and congressional intent, while decreasing public transparency throughout the process. This could lead to disruptions to essential services</w:t>
      </w:r>
      <w:r w:rsidR="009735FC">
        <w:rPr>
          <w:rFonts w:ascii="Aptos" w:hAnsi="Aptos"/>
          <w:b w:val="0"/>
          <w:bCs w:val="0"/>
          <w:sz w:val="24"/>
          <w:szCs w:val="24"/>
        </w:rPr>
        <w:t xml:space="preserve"> in communities nationwide</w:t>
      </w:r>
      <w:r w:rsidR="009735FC" w:rsidRPr="009735FC">
        <w:rPr>
          <w:rFonts w:ascii="Aptos" w:hAnsi="Aptos"/>
          <w:b w:val="0"/>
          <w:bCs w:val="0"/>
          <w:sz w:val="24"/>
          <w:szCs w:val="24"/>
        </w:rPr>
        <w:t xml:space="preserve">, including housing, community development, health, education, food, shelter, community services, </w:t>
      </w:r>
      <w:r w:rsidR="009735FC">
        <w:rPr>
          <w:rFonts w:ascii="Aptos" w:hAnsi="Aptos"/>
          <w:b w:val="0"/>
          <w:bCs w:val="0"/>
          <w:sz w:val="24"/>
          <w:szCs w:val="24"/>
        </w:rPr>
        <w:t xml:space="preserve">and </w:t>
      </w:r>
      <w:r w:rsidR="009735FC" w:rsidRPr="009735FC">
        <w:rPr>
          <w:rFonts w:ascii="Aptos" w:hAnsi="Aptos"/>
          <w:b w:val="0"/>
          <w:bCs w:val="0"/>
          <w:sz w:val="24"/>
          <w:szCs w:val="24"/>
        </w:rPr>
        <w:t>disaster recovery</w:t>
      </w:r>
      <w:r w:rsidR="009735FC">
        <w:rPr>
          <w:rFonts w:ascii="Aptos" w:hAnsi="Aptos"/>
          <w:b w:val="0"/>
          <w:bCs w:val="0"/>
          <w:sz w:val="24"/>
          <w:szCs w:val="24"/>
        </w:rPr>
        <w:t>.</w:t>
      </w:r>
      <w:r w:rsidR="009735FC" w:rsidRPr="009735FC">
        <w:rPr>
          <w:rFonts w:ascii="Aptos" w:hAnsi="Aptos"/>
          <w:b w:val="0"/>
          <w:bCs w:val="0"/>
          <w:sz w:val="24"/>
          <w:szCs w:val="24"/>
        </w:rPr>
        <w:t xml:space="preserve"> The proposal also threatens important congressionally funded federal programs that help address longstanding disparities and serve underserved communities. </w:t>
      </w:r>
    </w:p>
    <w:p w14:paraId="641E61B6" w14:textId="77777777" w:rsidR="009735FC" w:rsidRPr="009735FC" w:rsidRDefault="009735FC" w:rsidP="009735FC">
      <w:pPr>
        <w:pStyle w:val="Heading1"/>
        <w:rPr>
          <w:rFonts w:ascii="Aptos" w:hAnsi="Aptos"/>
          <w:b w:val="0"/>
          <w:bCs w:val="0"/>
          <w:sz w:val="24"/>
          <w:szCs w:val="24"/>
        </w:rPr>
      </w:pPr>
    </w:p>
    <w:p w14:paraId="7C97693E" w14:textId="255E4B70" w:rsidR="009735FC" w:rsidRPr="009735FC" w:rsidRDefault="009735FC" w:rsidP="001A1F35">
      <w:pPr>
        <w:pStyle w:val="Heading1"/>
        <w:ind w:left="0"/>
        <w:rPr>
          <w:rFonts w:ascii="Aptos" w:hAnsi="Aptos"/>
          <w:b w:val="0"/>
          <w:bCs w:val="0"/>
          <w:sz w:val="24"/>
          <w:szCs w:val="24"/>
        </w:rPr>
      </w:pPr>
      <w:r w:rsidRPr="009735FC">
        <w:rPr>
          <w:rFonts w:ascii="Aptos" w:hAnsi="Aptos"/>
          <w:b w:val="0"/>
          <w:bCs w:val="0"/>
          <w:sz w:val="24"/>
          <w:szCs w:val="24"/>
        </w:rPr>
        <w:t>NICWA encourages Tribal Nations</w:t>
      </w:r>
      <w:r w:rsidR="00FA3692">
        <w:rPr>
          <w:rFonts w:ascii="Aptos" w:hAnsi="Aptos"/>
          <w:b w:val="0"/>
          <w:bCs w:val="0"/>
          <w:sz w:val="24"/>
          <w:szCs w:val="24"/>
        </w:rPr>
        <w:t xml:space="preserve">, </w:t>
      </w:r>
      <w:r w:rsidR="00DC7839">
        <w:rPr>
          <w:rFonts w:ascii="Aptos" w:hAnsi="Aptos"/>
          <w:b w:val="0"/>
          <w:bCs w:val="0"/>
          <w:sz w:val="24"/>
          <w:szCs w:val="24"/>
        </w:rPr>
        <w:t>urban Native organizations</w:t>
      </w:r>
      <w:r w:rsidRPr="009735FC">
        <w:rPr>
          <w:rFonts w:ascii="Aptos" w:hAnsi="Aptos"/>
          <w:b w:val="0"/>
          <w:bCs w:val="0"/>
          <w:sz w:val="24"/>
          <w:szCs w:val="24"/>
        </w:rPr>
        <w:t>, and advocates to submit comments before the </w:t>
      </w:r>
      <w:r w:rsidRPr="004D37A1">
        <w:rPr>
          <w:rFonts w:ascii="Aptos" w:hAnsi="Aptos"/>
          <w:sz w:val="24"/>
          <w:szCs w:val="24"/>
        </w:rPr>
        <w:t>July 13, 2026, deadline</w:t>
      </w:r>
      <w:r w:rsidRPr="009735FC">
        <w:rPr>
          <w:rFonts w:ascii="Aptos" w:hAnsi="Aptos"/>
          <w:b w:val="0"/>
          <w:bCs w:val="0"/>
          <w:sz w:val="24"/>
          <w:szCs w:val="24"/>
        </w:rPr>
        <w:t xml:space="preserve">. NICWA is currently developing comments on the proposed changes and their </w:t>
      </w:r>
      <w:r w:rsidR="00505D0E" w:rsidRPr="009735FC">
        <w:rPr>
          <w:rFonts w:ascii="Aptos" w:hAnsi="Aptos"/>
          <w:b w:val="0"/>
          <w:bCs w:val="0"/>
          <w:sz w:val="24"/>
          <w:szCs w:val="24"/>
        </w:rPr>
        <w:t>impact</w:t>
      </w:r>
      <w:r w:rsidRPr="009735FC">
        <w:rPr>
          <w:rFonts w:ascii="Aptos" w:hAnsi="Aptos"/>
          <w:b w:val="0"/>
          <w:bCs w:val="0"/>
          <w:sz w:val="24"/>
          <w:szCs w:val="24"/>
        </w:rPr>
        <w:t xml:space="preserve"> </w:t>
      </w:r>
      <w:r w:rsidR="00ED58F8" w:rsidRPr="009735FC">
        <w:rPr>
          <w:rFonts w:ascii="Aptos" w:hAnsi="Aptos"/>
          <w:b w:val="0"/>
          <w:bCs w:val="0"/>
          <w:sz w:val="24"/>
          <w:szCs w:val="24"/>
        </w:rPr>
        <w:t>on</w:t>
      </w:r>
      <w:r w:rsidRPr="009735FC">
        <w:rPr>
          <w:rFonts w:ascii="Aptos" w:hAnsi="Aptos"/>
          <w:b w:val="0"/>
          <w:bCs w:val="0"/>
          <w:sz w:val="24"/>
          <w:szCs w:val="24"/>
        </w:rPr>
        <w:t xml:space="preserve"> Tribal human services programs. </w:t>
      </w:r>
      <w:r w:rsidRPr="004D37A1">
        <w:rPr>
          <w:rFonts w:ascii="Aptos" w:hAnsi="Aptos"/>
          <w:sz w:val="24"/>
          <w:szCs w:val="24"/>
        </w:rPr>
        <w:t xml:space="preserve">NICWA's comments will be </w:t>
      </w:r>
      <w:r w:rsidR="00B46833" w:rsidRPr="004D37A1">
        <w:rPr>
          <w:rFonts w:ascii="Aptos" w:hAnsi="Aptos"/>
          <w:sz w:val="24"/>
          <w:szCs w:val="24"/>
        </w:rPr>
        <w:t>linked</w:t>
      </w:r>
      <w:r w:rsidR="006F0BBD" w:rsidRPr="004D37A1">
        <w:rPr>
          <w:rFonts w:ascii="Aptos" w:hAnsi="Aptos"/>
          <w:sz w:val="24"/>
          <w:szCs w:val="24"/>
        </w:rPr>
        <w:t xml:space="preserve"> below</w:t>
      </w:r>
      <w:r w:rsidRPr="004D37A1">
        <w:rPr>
          <w:rFonts w:ascii="Aptos" w:hAnsi="Aptos"/>
          <w:sz w:val="24"/>
          <w:szCs w:val="24"/>
        </w:rPr>
        <w:t xml:space="preserve"> </w:t>
      </w:r>
      <w:r w:rsidR="00DC7839">
        <w:rPr>
          <w:rFonts w:ascii="Aptos" w:hAnsi="Aptos"/>
          <w:sz w:val="24"/>
          <w:szCs w:val="24"/>
        </w:rPr>
        <w:t xml:space="preserve">in this update during </w:t>
      </w:r>
      <w:r w:rsidRPr="004D37A1">
        <w:rPr>
          <w:rFonts w:ascii="Aptos" w:hAnsi="Aptos"/>
          <w:sz w:val="24"/>
          <w:szCs w:val="24"/>
        </w:rPr>
        <w:t>the first week of July.</w:t>
      </w:r>
      <w:r w:rsidRPr="009735FC">
        <w:rPr>
          <w:rFonts w:ascii="Aptos" w:hAnsi="Aptos"/>
          <w:b w:val="0"/>
          <w:bCs w:val="0"/>
          <w:sz w:val="24"/>
          <w:szCs w:val="24"/>
        </w:rPr>
        <w:t> </w:t>
      </w:r>
    </w:p>
    <w:p w14:paraId="57AD5F77" w14:textId="77777777" w:rsidR="009735FC" w:rsidRPr="009735FC" w:rsidRDefault="009735FC" w:rsidP="009735FC">
      <w:pPr>
        <w:pStyle w:val="Heading1"/>
        <w:rPr>
          <w:rFonts w:ascii="Aptos" w:hAnsi="Aptos"/>
          <w:b w:val="0"/>
          <w:bCs w:val="0"/>
          <w:sz w:val="24"/>
          <w:szCs w:val="24"/>
        </w:rPr>
      </w:pPr>
    </w:p>
    <w:p w14:paraId="31344075" w14:textId="77777777" w:rsidR="009735FC" w:rsidRPr="009735FC" w:rsidRDefault="009735FC" w:rsidP="009735FC">
      <w:pPr>
        <w:pStyle w:val="Heading1"/>
        <w:numPr>
          <w:ilvl w:val="0"/>
          <w:numId w:val="10"/>
        </w:numPr>
        <w:rPr>
          <w:rFonts w:ascii="Aptos" w:hAnsi="Aptos"/>
          <w:b w:val="0"/>
          <w:bCs w:val="0"/>
          <w:sz w:val="24"/>
          <w:szCs w:val="24"/>
        </w:rPr>
      </w:pPr>
      <w:r w:rsidRPr="009735FC">
        <w:rPr>
          <w:rFonts w:ascii="Aptos" w:hAnsi="Aptos"/>
          <w:b w:val="0"/>
          <w:bCs w:val="0"/>
          <w:sz w:val="24"/>
          <w:szCs w:val="24"/>
        </w:rPr>
        <w:t>For more information about the proposed changes, the National Council of Nonprofits has created a </w:t>
      </w:r>
      <w:hyperlink r:id="rId11" w:history="1">
        <w:r w:rsidRPr="009735FC">
          <w:rPr>
            <w:rStyle w:val="Hyperlink"/>
            <w:rFonts w:ascii="Aptos" w:hAnsi="Aptos"/>
            <w:b w:val="0"/>
            <w:bCs w:val="0"/>
            <w:sz w:val="24"/>
            <w:szCs w:val="24"/>
          </w:rPr>
          <w:t>chart of proposed changes</w:t>
        </w:r>
      </w:hyperlink>
      <w:r w:rsidRPr="009735FC">
        <w:rPr>
          <w:rFonts w:ascii="Aptos" w:hAnsi="Aptos"/>
          <w:b w:val="0"/>
          <w:bCs w:val="0"/>
          <w:sz w:val="24"/>
          <w:szCs w:val="24"/>
        </w:rPr>
        <w:t> by OMB.</w:t>
      </w:r>
    </w:p>
    <w:p w14:paraId="3C999562" w14:textId="6F2CC4BF" w:rsidR="009735FC" w:rsidRPr="009735FC" w:rsidRDefault="00DC7839" w:rsidP="009735FC">
      <w:pPr>
        <w:pStyle w:val="Heading1"/>
        <w:numPr>
          <w:ilvl w:val="0"/>
          <w:numId w:val="10"/>
        </w:numPr>
        <w:rPr>
          <w:rFonts w:ascii="Aptos" w:hAnsi="Aptos"/>
          <w:b w:val="0"/>
          <w:bCs w:val="0"/>
          <w:sz w:val="24"/>
          <w:szCs w:val="24"/>
        </w:rPr>
      </w:pPr>
      <w:r>
        <w:rPr>
          <w:rFonts w:ascii="Aptos" w:hAnsi="Aptos"/>
          <w:b w:val="0"/>
          <w:bCs w:val="0"/>
          <w:sz w:val="24"/>
          <w:szCs w:val="24"/>
        </w:rPr>
        <w:t>The</w:t>
      </w:r>
      <w:r w:rsidR="00675BD3">
        <w:rPr>
          <w:rFonts w:ascii="Aptos" w:hAnsi="Aptos"/>
          <w:b w:val="0"/>
          <w:bCs w:val="0"/>
          <w:sz w:val="24"/>
          <w:szCs w:val="24"/>
        </w:rPr>
        <w:t xml:space="preserve"> </w:t>
      </w:r>
      <w:r w:rsidR="009735FC" w:rsidRPr="009735FC">
        <w:rPr>
          <w:rFonts w:ascii="Aptos" w:hAnsi="Aptos"/>
          <w:b w:val="0"/>
          <w:bCs w:val="0"/>
          <w:sz w:val="24"/>
          <w:szCs w:val="24"/>
        </w:rPr>
        <w:t>National Council of Nonprofits has created a </w:t>
      </w:r>
      <w:hyperlink r:id="rId12" w:history="1">
        <w:r w:rsidR="009735FC" w:rsidRPr="009735FC">
          <w:rPr>
            <w:rStyle w:val="Hyperlink"/>
            <w:rFonts w:ascii="Aptos" w:hAnsi="Aptos"/>
            <w:b w:val="0"/>
            <w:bCs w:val="0"/>
            <w:sz w:val="24"/>
            <w:szCs w:val="24"/>
          </w:rPr>
          <w:t>comment guide</w:t>
        </w:r>
      </w:hyperlink>
      <w:r w:rsidR="009735FC" w:rsidRPr="009735FC">
        <w:rPr>
          <w:rFonts w:ascii="Aptos" w:hAnsi="Aptos"/>
          <w:b w:val="0"/>
          <w:bCs w:val="0"/>
          <w:sz w:val="24"/>
          <w:szCs w:val="24"/>
        </w:rPr>
        <w:t xml:space="preserve"> that outlines the proposed changes, provides details on how to submit your comments, and offers a </w:t>
      </w:r>
      <w:r w:rsidR="00406AF3" w:rsidRPr="009735FC">
        <w:rPr>
          <w:rFonts w:ascii="Aptos" w:hAnsi="Aptos"/>
          <w:b w:val="0"/>
          <w:bCs w:val="0"/>
          <w:sz w:val="24"/>
          <w:szCs w:val="24"/>
        </w:rPr>
        <w:lastRenderedPageBreak/>
        <w:t>letter template</w:t>
      </w:r>
      <w:r w:rsidR="009735FC" w:rsidRPr="009735FC">
        <w:rPr>
          <w:rFonts w:ascii="Aptos" w:hAnsi="Aptos"/>
          <w:b w:val="0"/>
          <w:bCs w:val="0"/>
          <w:sz w:val="24"/>
          <w:szCs w:val="24"/>
        </w:rPr>
        <w:t xml:space="preserve"> that can be personalized to include specific information about the impacts of the proposed changes on the communities you serve. </w:t>
      </w:r>
      <w:r>
        <w:rPr>
          <w:rFonts w:ascii="Aptos" w:hAnsi="Aptos"/>
          <w:b w:val="0"/>
          <w:bCs w:val="0"/>
          <w:sz w:val="24"/>
          <w:szCs w:val="24"/>
        </w:rPr>
        <w:t>In addition to NICWA’s comments</w:t>
      </w:r>
      <w:r w:rsidR="00406AF3">
        <w:rPr>
          <w:rFonts w:ascii="Aptos" w:hAnsi="Aptos"/>
          <w:b w:val="0"/>
          <w:bCs w:val="0"/>
          <w:sz w:val="24"/>
          <w:szCs w:val="24"/>
        </w:rPr>
        <w:t>,</w:t>
      </w:r>
      <w:r>
        <w:rPr>
          <w:rFonts w:ascii="Aptos" w:hAnsi="Aptos"/>
          <w:b w:val="0"/>
          <w:bCs w:val="0"/>
          <w:sz w:val="24"/>
          <w:szCs w:val="24"/>
        </w:rPr>
        <w:t xml:space="preserve"> this comment guide can be helpful in preparing comments. </w:t>
      </w:r>
    </w:p>
    <w:p w14:paraId="4E111FAC" w14:textId="77777777" w:rsidR="009735FC" w:rsidRPr="00871057" w:rsidRDefault="009735FC" w:rsidP="004D05F5">
      <w:pPr>
        <w:pStyle w:val="Heading1"/>
        <w:ind w:left="0"/>
        <w:rPr>
          <w:rFonts w:ascii="Aptos" w:hAnsi="Aptos"/>
          <w:sz w:val="24"/>
          <w:szCs w:val="24"/>
        </w:rPr>
      </w:pPr>
    </w:p>
    <w:p w14:paraId="610BA67A" w14:textId="0BEA3BB9" w:rsidR="00CC6112" w:rsidRDefault="009735FC" w:rsidP="009735FC">
      <w:pPr>
        <w:pStyle w:val="Heading1"/>
        <w:ind w:left="0"/>
        <w:rPr>
          <w:rFonts w:ascii="Aptos" w:hAnsi="Aptos"/>
          <w:sz w:val="24"/>
          <w:szCs w:val="24"/>
        </w:rPr>
      </w:pPr>
      <w:r w:rsidRPr="009735FC">
        <w:rPr>
          <w:rFonts w:ascii="Aptos" w:hAnsi="Aptos"/>
          <w:sz w:val="24"/>
          <w:szCs w:val="24"/>
        </w:rPr>
        <w:t>Urge Your Senators to Support the Passage of the Promoting Strong Native Families and Children Act</w:t>
      </w:r>
    </w:p>
    <w:p w14:paraId="65315BB5" w14:textId="77777777" w:rsidR="009735FC" w:rsidRPr="00766568" w:rsidRDefault="009735FC" w:rsidP="009735FC">
      <w:pPr>
        <w:pStyle w:val="Heading1"/>
        <w:ind w:left="0"/>
        <w:rPr>
          <w:rFonts w:ascii="Aptos" w:hAnsi="Aptos"/>
          <w:sz w:val="24"/>
          <w:szCs w:val="24"/>
        </w:rPr>
      </w:pPr>
    </w:p>
    <w:p w14:paraId="2FB476FF" w14:textId="128711A7" w:rsidR="00CC6112" w:rsidRPr="00766568" w:rsidRDefault="00CC6112" w:rsidP="00CC6112">
      <w:pPr>
        <w:pStyle w:val="Heading1"/>
        <w:ind w:left="0"/>
        <w:rPr>
          <w:rFonts w:ascii="Aptos" w:hAnsi="Aptos"/>
          <w:b w:val="0"/>
          <w:bCs w:val="0"/>
          <w:sz w:val="24"/>
          <w:szCs w:val="24"/>
        </w:rPr>
      </w:pPr>
      <w:r w:rsidRPr="00766568">
        <w:rPr>
          <w:rFonts w:ascii="Aptos" w:hAnsi="Aptos"/>
          <w:b w:val="0"/>
          <w:bCs w:val="0"/>
          <w:sz w:val="24"/>
          <w:szCs w:val="24"/>
        </w:rPr>
        <w:t>On May 21, 2026, Senators Lisa Murkowski (R-AK) and Catherine Cortez Masto (D-NV) introduced the Promoting Strong Native Families and Children Act (</w:t>
      </w:r>
      <w:hyperlink r:id="rId13" w:tgtFrame="_blank" w:history="1">
        <w:r w:rsidRPr="00766568">
          <w:rPr>
            <w:rStyle w:val="Hyperlink"/>
            <w:rFonts w:ascii="Aptos" w:hAnsi="Aptos"/>
            <w:b w:val="0"/>
            <w:bCs w:val="0"/>
            <w:sz w:val="24"/>
            <w:szCs w:val="24"/>
          </w:rPr>
          <w:t>S. 4638</w:t>
        </w:r>
      </w:hyperlink>
      <w:r w:rsidRPr="00766568">
        <w:rPr>
          <w:rFonts w:ascii="Aptos" w:hAnsi="Aptos"/>
          <w:b w:val="0"/>
          <w:bCs w:val="0"/>
          <w:sz w:val="24"/>
          <w:szCs w:val="24"/>
        </w:rPr>
        <w:t>). This legislation would (1) expand Tribal access to federal human services funding by $94 million, (2) ensure grant amounts better reflect the true costs of administration and community needs, (3) strengthen collaboration among states and Tribes when Native children are placed in out-of-home care in state child welfare systems, and (4) support Tribes in effectively meeting program and administrative requirements that align with operational conditions in Tribal communities.</w:t>
      </w:r>
    </w:p>
    <w:p w14:paraId="3945CF88" w14:textId="0968CFA0" w:rsidR="00CC6112" w:rsidRPr="00766568" w:rsidRDefault="00CC6112" w:rsidP="00A147CA">
      <w:pPr>
        <w:pStyle w:val="Heading1"/>
        <w:ind w:left="0"/>
        <w:rPr>
          <w:rFonts w:ascii="Aptos" w:hAnsi="Aptos"/>
          <w:b w:val="0"/>
          <w:bCs w:val="0"/>
          <w:sz w:val="24"/>
          <w:szCs w:val="24"/>
        </w:rPr>
      </w:pPr>
    </w:p>
    <w:p w14:paraId="46376567" w14:textId="02833BCE" w:rsidR="00CC6112" w:rsidRPr="00766568" w:rsidRDefault="00CC6112" w:rsidP="00CC6112">
      <w:pPr>
        <w:pStyle w:val="Heading1"/>
        <w:ind w:left="0"/>
        <w:rPr>
          <w:rFonts w:ascii="Aptos" w:hAnsi="Aptos"/>
          <w:b w:val="0"/>
          <w:bCs w:val="0"/>
          <w:sz w:val="24"/>
          <w:szCs w:val="24"/>
        </w:rPr>
      </w:pPr>
      <w:r w:rsidRPr="00766568">
        <w:rPr>
          <w:rFonts w:ascii="Aptos" w:hAnsi="Aptos"/>
          <w:b w:val="0"/>
          <w:bCs w:val="0"/>
          <w:sz w:val="24"/>
          <w:szCs w:val="24"/>
        </w:rPr>
        <w:t xml:space="preserve">Tribal Nations provide critical, life-saving services that protect children, elders, victims of family violence, and individuals with disabilities from harm. These services support Tribal citizens living both on and off Tribal </w:t>
      </w:r>
      <w:proofErr w:type="gramStart"/>
      <w:r w:rsidRPr="00766568">
        <w:rPr>
          <w:rFonts w:ascii="Aptos" w:hAnsi="Aptos"/>
          <w:b w:val="0"/>
          <w:bCs w:val="0"/>
          <w:sz w:val="24"/>
          <w:szCs w:val="24"/>
        </w:rPr>
        <w:t>lands</w:t>
      </w:r>
      <w:r w:rsidR="00BB0514" w:rsidRPr="00766568">
        <w:rPr>
          <w:rFonts w:ascii="Aptos" w:hAnsi="Aptos"/>
          <w:b w:val="0"/>
          <w:bCs w:val="0"/>
          <w:sz w:val="24"/>
          <w:szCs w:val="24"/>
        </w:rPr>
        <w:t>,</w:t>
      </w:r>
      <w:r w:rsidRPr="00766568">
        <w:rPr>
          <w:rFonts w:ascii="Aptos" w:hAnsi="Aptos"/>
          <w:b w:val="0"/>
          <w:bCs w:val="0"/>
          <w:sz w:val="24"/>
          <w:szCs w:val="24"/>
        </w:rPr>
        <w:t xml:space="preserve"> and</w:t>
      </w:r>
      <w:proofErr w:type="gramEnd"/>
      <w:r w:rsidRPr="00766568">
        <w:rPr>
          <w:rFonts w:ascii="Aptos" w:hAnsi="Aptos"/>
          <w:b w:val="0"/>
          <w:bCs w:val="0"/>
          <w:sz w:val="24"/>
          <w:szCs w:val="24"/>
        </w:rPr>
        <w:t xml:space="preserve"> require robust Tribal social services programs and Tribal court systems. Despite Congress’s efforts over the last three decades to expand Tribal Nations’ eligibility for federal social services program funding, Tribal Nations still lack access to key federal social services programs. Where access does exist, funding levels remain disproportionately low—hampering Tribal Nations’ ability to provide basic protective services for vulnerable citizens, improve self-sufficiency, and increase the effectiveness and efficiency of existing programs. </w:t>
      </w:r>
    </w:p>
    <w:p w14:paraId="563A07D1" w14:textId="14F1D19E" w:rsidR="00CC6112" w:rsidRPr="00766568" w:rsidRDefault="00CC6112" w:rsidP="00A147CA">
      <w:pPr>
        <w:pStyle w:val="Heading1"/>
        <w:ind w:left="0"/>
        <w:rPr>
          <w:rFonts w:ascii="Aptos" w:hAnsi="Aptos"/>
          <w:b w:val="0"/>
          <w:bCs w:val="0"/>
          <w:sz w:val="24"/>
          <w:szCs w:val="24"/>
        </w:rPr>
      </w:pPr>
    </w:p>
    <w:p w14:paraId="0B4AD03E" w14:textId="7FD9DE65" w:rsidR="00CC6112" w:rsidRPr="00766568" w:rsidRDefault="00CC6112" w:rsidP="00CC6112">
      <w:pPr>
        <w:pStyle w:val="Heading1"/>
        <w:ind w:left="0"/>
        <w:rPr>
          <w:rFonts w:ascii="Aptos" w:hAnsi="Aptos"/>
          <w:b w:val="0"/>
          <w:bCs w:val="0"/>
          <w:sz w:val="24"/>
          <w:szCs w:val="24"/>
        </w:rPr>
      </w:pPr>
      <w:r w:rsidRPr="00766568">
        <w:rPr>
          <w:rFonts w:ascii="Aptos" w:hAnsi="Aptos"/>
          <w:b w:val="0"/>
          <w:bCs w:val="0"/>
          <w:sz w:val="24"/>
          <w:szCs w:val="24"/>
        </w:rPr>
        <w:t>Tribal Nations need additional access to flexible funding to bolster key services and expand successful programs. The Promoting Strong Native Families and Children Act helps address these gaps by establishing greater parity access for Tribal Nations,</w:t>
      </w:r>
      <w:r w:rsidR="00766568" w:rsidRPr="00766568">
        <w:rPr>
          <w:rFonts w:ascii="Aptos" w:hAnsi="Aptos"/>
          <w:b w:val="0"/>
          <w:bCs w:val="0"/>
          <w:sz w:val="24"/>
          <w:szCs w:val="24"/>
        </w:rPr>
        <w:t xml:space="preserve"> </w:t>
      </w:r>
      <w:r w:rsidRPr="00766568">
        <w:rPr>
          <w:rFonts w:ascii="Aptos" w:hAnsi="Aptos"/>
          <w:b w:val="0"/>
          <w:bCs w:val="0"/>
          <w:sz w:val="24"/>
          <w:szCs w:val="24"/>
        </w:rPr>
        <w:t>providing resources tailored to local community needs</w:t>
      </w:r>
      <w:r w:rsidR="00CB24E2" w:rsidRPr="00766568">
        <w:rPr>
          <w:rFonts w:ascii="Aptos" w:hAnsi="Aptos"/>
          <w:b w:val="0"/>
          <w:bCs w:val="0"/>
          <w:sz w:val="24"/>
          <w:szCs w:val="24"/>
        </w:rPr>
        <w:t>,</w:t>
      </w:r>
      <w:r w:rsidRPr="00766568">
        <w:rPr>
          <w:rFonts w:ascii="Aptos" w:hAnsi="Aptos"/>
          <w:b w:val="0"/>
          <w:bCs w:val="0"/>
          <w:sz w:val="24"/>
          <w:szCs w:val="24"/>
        </w:rPr>
        <w:t xml:space="preserve"> and solutions only Tribal Nations can deliver.</w:t>
      </w:r>
    </w:p>
    <w:p w14:paraId="6CCE4961" w14:textId="77777777" w:rsidR="00CC6112" w:rsidRPr="00766568" w:rsidRDefault="00CC6112" w:rsidP="00CC6112">
      <w:pPr>
        <w:pStyle w:val="Heading1"/>
        <w:ind w:left="0"/>
        <w:rPr>
          <w:rFonts w:ascii="Aptos" w:hAnsi="Aptos"/>
          <w:sz w:val="24"/>
          <w:szCs w:val="24"/>
        </w:rPr>
      </w:pPr>
    </w:p>
    <w:p w14:paraId="1D21DAA0" w14:textId="7E2FF9C7" w:rsidR="00CC6112" w:rsidRPr="00871057" w:rsidRDefault="00CC6112" w:rsidP="008A4152">
      <w:pPr>
        <w:pStyle w:val="Heading1"/>
        <w:ind w:left="0"/>
        <w:rPr>
          <w:rFonts w:ascii="Aptos" w:hAnsi="Aptos"/>
          <w:sz w:val="24"/>
          <w:szCs w:val="24"/>
        </w:rPr>
      </w:pPr>
      <w:r w:rsidRPr="00766568">
        <w:rPr>
          <w:rFonts w:ascii="Aptos" w:hAnsi="Aptos"/>
          <w:b w:val="0"/>
          <w:bCs w:val="0"/>
          <w:sz w:val="24"/>
          <w:szCs w:val="24"/>
        </w:rPr>
        <w:t xml:space="preserve">NICWA encourages Tribal Nations, Tribal organizations, and advocates for Native children and families to contact their </w:t>
      </w:r>
      <w:r w:rsidR="00CB24E2" w:rsidRPr="00766568">
        <w:rPr>
          <w:rFonts w:ascii="Aptos" w:hAnsi="Aptos"/>
          <w:b w:val="0"/>
          <w:bCs w:val="0"/>
          <w:sz w:val="24"/>
          <w:szCs w:val="24"/>
        </w:rPr>
        <w:t>senators</w:t>
      </w:r>
      <w:r w:rsidRPr="00766568">
        <w:rPr>
          <w:rFonts w:ascii="Aptos" w:hAnsi="Aptos"/>
          <w:b w:val="0"/>
          <w:bCs w:val="0"/>
          <w:sz w:val="24"/>
          <w:szCs w:val="24"/>
        </w:rPr>
        <w:t xml:space="preserve">—calling on them to sign on to S. 4638 as co-sponsors, and to support the passage of this legislation by the full Senate. You can find more information about the legislation, view sample letters, and </w:t>
      </w:r>
      <w:proofErr w:type="gramStart"/>
      <w:r w:rsidR="00A147CA" w:rsidRPr="00766568">
        <w:rPr>
          <w:rFonts w:ascii="Aptos" w:hAnsi="Aptos"/>
          <w:b w:val="0"/>
          <w:bCs w:val="0"/>
          <w:sz w:val="24"/>
          <w:szCs w:val="24"/>
        </w:rPr>
        <w:t>take action</w:t>
      </w:r>
      <w:proofErr w:type="gramEnd"/>
      <w:r w:rsidR="00A147CA" w:rsidRPr="00766568">
        <w:rPr>
          <w:rFonts w:ascii="Aptos" w:hAnsi="Aptos"/>
          <w:b w:val="0"/>
          <w:bCs w:val="0"/>
          <w:sz w:val="24"/>
          <w:szCs w:val="24"/>
        </w:rPr>
        <w:t xml:space="preserve"> on this bill </w:t>
      </w:r>
      <w:r w:rsidRPr="00766568">
        <w:rPr>
          <w:rFonts w:ascii="Aptos" w:hAnsi="Aptos"/>
          <w:b w:val="0"/>
          <w:bCs w:val="0"/>
          <w:sz w:val="24"/>
          <w:szCs w:val="24"/>
        </w:rPr>
        <w:t xml:space="preserve">via </w:t>
      </w:r>
      <w:hyperlink r:id="rId14" w:anchor="/8" w:history="1">
        <w:r w:rsidRPr="00766568">
          <w:rPr>
            <w:rStyle w:val="Hyperlink"/>
            <w:rFonts w:ascii="Aptos" w:hAnsi="Aptos"/>
            <w:b w:val="0"/>
            <w:bCs w:val="0"/>
            <w:sz w:val="24"/>
            <w:szCs w:val="24"/>
          </w:rPr>
          <w:t>NICWA’s Advocacy Center</w:t>
        </w:r>
      </w:hyperlink>
      <w:r w:rsidRPr="00766568">
        <w:rPr>
          <w:rFonts w:ascii="Aptos" w:hAnsi="Aptos"/>
          <w:b w:val="0"/>
          <w:bCs w:val="0"/>
          <w:sz w:val="24"/>
          <w:szCs w:val="24"/>
        </w:rPr>
        <w:t>.</w:t>
      </w:r>
    </w:p>
    <w:p w14:paraId="674443B4" w14:textId="77777777" w:rsidR="00505D0E" w:rsidRDefault="00505D0E" w:rsidP="009735FC">
      <w:pPr>
        <w:pStyle w:val="Heading1"/>
        <w:ind w:left="0"/>
        <w:rPr>
          <w:rFonts w:ascii="Aptos" w:hAnsi="Aptos"/>
          <w:sz w:val="24"/>
          <w:szCs w:val="24"/>
        </w:rPr>
      </w:pPr>
    </w:p>
    <w:p w14:paraId="74159395" w14:textId="068F1F01" w:rsidR="00CC6112" w:rsidRDefault="009735FC" w:rsidP="009735FC">
      <w:pPr>
        <w:pStyle w:val="Heading1"/>
        <w:ind w:left="0"/>
        <w:rPr>
          <w:rFonts w:ascii="Aptos" w:hAnsi="Aptos"/>
          <w:sz w:val="24"/>
          <w:szCs w:val="24"/>
        </w:rPr>
      </w:pPr>
      <w:r w:rsidRPr="009735FC">
        <w:rPr>
          <w:rFonts w:ascii="Aptos" w:hAnsi="Aptos"/>
          <w:sz w:val="24"/>
          <w:szCs w:val="24"/>
        </w:rPr>
        <w:t>Call on Congress to Stand With Native Families by Supporting the American Indian and Alaska Native Child Abuse Prevention and Treatment Act</w:t>
      </w:r>
    </w:p>
    <w:p w14:paraId="0241AA75" w14:textId="77777777" w:rsidR="009735FC" w:rsidRPr="00871057" w:rsidRDefault="009735FC" w:rsidP="009735FC">
      <w:pPr>
        <w:pStyle w:val="Heading1"/>
        <w:ind w:left="0"/>
        <w:rPr>
          <w:rFonts w:ascii="Aptos" w:hAnsi="Aptos"/>
          <w:sz w:val="24"/>
          <w:szCs w:val="24"/>
        </w:rPr>
      </w:pPr>
    </w:p>
    <w:p w14:paraId="7ACBA526" w14:textId="77777777" w:rsidR="00CC6112" w:rsidRPr="00871057" w:rsidRDefault="00CC6112" w:rsidP="00CC6112">
      <w:pPr>
        <w:pStyle w:val="Heading1"/>
        <w:ind w:left="0"/>
        <w:rPr>
          <w:rFonts w:ascii="Aptos" w:hAnsi="Aptos"/>
          <w:b w:val="0"/>
          <w:bCs w:val="0"/>
          <w:sz w:val="24"/>
          <w:szCs w:val="24"/>
        </w:rPr>
      </w:pPr>
      <w:r w:rsidRPr="00871057">
        <w:rPr>
          <w:rFonts w:ascii="Aptos" w:hAnsi="Aptos"/>
          <w:b w:val="0"/>
          <w:bCs w:val="0"/>
          <w:sz w:val="24"/>
          <w:szCs w:val="24"/>
        </w:rPr>
        <w:t>On March 24, 2026, Senators Lisa Murkowski (R-AK) and Elizabeth Warren (D-MA), alongside Representative Adelita Grijalva (D-AZ), reintroduced the American Indian and Alaska Native Child Abuse Prevention and Treatment Act (AI/AN CAPTA). These bipartisan and bicameral bills (</w:t>
      </w:r>
      <w:hyperlink r:id="rId15" w:tgtFrame="_blank" w:history="1">
        <w:r w:rsidRPr="00871057">
          <w:rPr>
            <w:rStyle w:val="Hyperlink"/>
            <w:rFonts w:ascii="Aptos" w:hAnsi="Aptos"/>
            <w:b w:val="0"/>
            <w:bCs w:val="0"/>
            <w:sz w:val="24"/>
            <w:szCs w:val="24"/>
          </w:rPr>
          <w:t>S. 4179</w:t>
        </w:r>
      </w:hyperlink>
      <w:r w:rsidRPr="00871057">
        <w:rPr>
          <w:rFonts w:ascii="Aptos" w:hAnsi="Aptos"/>
          <w:b w:val="0"/>
          <w:bCs w:val="0"/>
          <w:sz w:val="24"/>
          <w:szCs w:val="24"/>
        </w:rPr>
        <w:t> and </w:t>
      </w:r>
      <w:hyperlink r:id="rId16" w:tgtFrame="_blank" w:history="1">
        <w:r w:rsidRPr="00871057">
          <w:rPr>
            <w:rStyle w:val="Hyperlink"/>
            <w:rFonts w:ascii="Aptos" w:hAnsi="Aptos"/>
            <w:b w:val="0"/>
            <w:bCs w:val="0"/>
            <w:sz w:val="24"/>
            <w:szCs w:val="24"/>
          </w:rPr>
          <w:t>H.R. 8048</w:t>
        </w:r>
      </w:hyperlink>
      <w:r w:rsidRPr="00871057">
        <w:rPr>
          <w:rFonts w:ascii="Aptos" w:hAnsi="Aptos"/>
          <w:b w:val="0"/>
          <w:bCs w:val="0"/>
          <w:sz w:val="24"/>
          <w:szCs w:val="24"/>
        </w:rPr>
        <w:t xml:space="preserve">) would amend CAPTA (P.L. 93-247) to increase </w:t>
      </w:r>
      <w:r w:rsidRPr="00871057">
        <w:rPr>
          <w:rFonts w:ascii="Aptos" w:hAnsi="Aptos"/>
          <w:b w:val="0"/>
          <w:bCs w:val="0"/>
          <w:sz w:val="24"/>
          <w:szCs w:val="24"/>
        </w:rPr>
        <w:lastRenderedPageBreak/>
        <w:t>the amount of funding available for Tribal Nations to support child abuse and neglect prevention activities and ensure Tribes receive equitable distribution of federal prevention grants. </w:t>
      </w:r>
    </w:p>
    <w:p w14:paraId="718BA3E7" w14:textId="77777777" w:rsidR="00CC6112" w:rsidRPr="00871057" w:rsidRDefault="00CC6112" w:rsidP="00CC6112">
      <w:pPr>
        <w:pStyle w:val="Heading1"/>
        <w:rPr>
          <w:rFonts w:ascii="Aptos" w:hAnsi="Aptos"/>
          <w:b w:val="0"/>
          <w:bCs w:val="0"/>
          <w:sz w:val="24"/>
          <w:szCs w:val="24"/>
        </w:rPr>
      </w:pPr>
      <w:r w:rsidRPr="00871057">
        <w:rPr>
          <w:rFonts w:ascii="Aptos" w:hAnsi="Aptos"/>
          <w:b w:val="0"/>
          <w:bCs w:val="0"/>
          <w:sz w:val="24"/>
          <w:szCs w:val="24"/>
        </w:rPr>
        <w:t> </w:t>
      </w:r>
    </w:p>
    <w:p w14:paraId="151BD3ED" w14:textId="294144FE" w:rsidR="00CC6112" w:rsidRPr="00871057" w:rsidRDefault="00CC6112" w:rsidP="00CC6112">
      <w:pPr>
        <w:pStyle w:val="Heading1"/>
        <w:ind w:left="0"/>
        <w:rPr>
          <w:rFonts w:ascii="Aptos" w:hAnsi="Aptos"/>
          <w:b w:val="0"/>
          <w:bCs w:val="0"/>
          <w:sz w:val="24"/>
          <w:szCs w:val="24"/>
        </w:rPr>
      </w:pPr>
      <w:r w:rsidRPr="00871057">
        <w:rPr>
          <w:rFonts w:ascii="Aptos" w:hAnsi="Aptos"/>
          <w:b w:val="0"/>
          <w:bCs w:val="0"/>
          <w:sz w:val="24"/>
          <w:szCs w:val="24"/>
        </w:rPr>
        <w:t>AI/AN CAPTA would create a separate Tribal set-aside for child abuse prevention funding and increase the set-aside to</w:t>
      </w:r>
      <w:r w:rsidR="00F21099">
        <w:rPr>
          <w:rFonts w:ascii="Aptos" w:hAnsi="Aptos"/>
          <w:b w:val="0"/>
          <w:bCs w:val="0"/>
          <w:sz w:val="24"/>
          <w:szCs w:val="24"/>
        </w:rPr>
        <w:t xml:space="preserve"> five percent</w:t>
      </w:r>
      <w:r w:rsidRPr="00871057">
        <w:rPr>
          <w:rFonts w:ascii="Aptos" w:hAnsi="Aptos"/>
          <w:b w:val="0"/>
          <w:bCs w:val="0"/>
          <w:sz w:val="24"/>
          <w:szCs w:val="24"/>
        </w:rPr>
        <w:t xml:space="preserve">—supporting sustained investment in Tribal prevention programming and culturally relevant prevention strategies developed by Tribal Nations and Tribal organizations. Currently, Tribes and Tribal organizations share a </w:t>
      </w:r>
      <w:r w:rsidR="00F21099">
        <w:rPr>
          <w:rFonts w:ascii="Aptos" w:hAnsi="Aptos"/>
          <w:b w:val="0"/>
          <w:bCs w:val="0"/>
          <w:sz w:val="24"/>
          <w:szCs w:val="24"/>
        </w:rPr>
        <w:t>one percent</w:t>
      </w:r>
      <w:r w:rsidR="00766568">
        <w:rPr>
          <w:rFonts w:ascii="Aptos" w:hAnsi="Aptos"/>
          <w:b w:val="0"/>
          <w:bCs w:val="0"/>
          <w:sz w:val="24"/>
          <w:szCs w:val="24"/>
        </w:rPr>
        <w:t xml:space="preserve"> </w:t>
      </w:r>
      <w:r w:rsidRPr="00871057">
        <w:rPr>
          <w:rFonts w:ascii="Aptos" w:hAnsi="Aptos"/>
          <w:b w:val="0"/>
          <w:bCs w:val="0"/>
          <w:sz w:val="24"/>
          <w:szCs w:val="24"/>
        </w:rPr>
        <w:t>set-aside with migrant populations through a competitive grants program, funding only two Tribal grantees for each three-year grant cycle.  </w:t>
      </w:r>
    </w:p>
    <w:p w14:paraId="679DDA13" w14:textId="77777777" w:rsidR="00CC6112" w:rsidRPr="00871057" w:rsidRDefault="00CC6112" w:rsidP="00CC6112">
      <w:pPr>
        <w:pStyle w:val="Heading1"/>
        <w:ind w:left="0"/>
        <w:rPr>
          <w:rFonts w:ascii="Aptos" w:hAnsi="Aptos"/>
          <w:sz w:val="24"/>
          <w:szCs w:val="24"/>
        </w:rPr>
      </w:pPr>
    </w:p>
    <w:p w14:paraId="2DC406D6" w14:textId="4CE62FB8" w:rsidR="00CC6112" w:rsidRPr="00871057" w:rsidRDefault="00CC6112" w:rsidP="00CC6112">
      <w:pPr>
        <w:pStyle w:val="Heading1"/>
        <w:ind w:left="0"/>
        <w:rPr>
          <w:rFonts w:ascii="Aptos" w:hAnsi="Aptos"/>
          <w:b w:val="0"/>
          <w:bCs w:val="0"/>
          <w:sz w:val="24"/>
          <w:szCs w:val="24"/>
        </w:rPr>
      </w:pPr>
      <w:r w:rsidRPr="00871057">
        <w:rPr>
          <w:rFonts w:ascii="Aptos" w:hAnsi="Aptos"/>
          <w:b w:val="0"/>
          <w:bCs w:val="0"/>
          <w:sz w:val="24"/>
          <w:szCs w:val="24"/>
        </w:rPr>
        <w:t>The Community-Based Child Abuse Prevention program, established under Title II of CAPTA, is only one of two dedicated funding programs that specifically target the design and implementation of prevention programs in Tribal communities. It empowers Tribes to create programs that will be truly effective at preventing child maltreatment—programs that are community</w:t>
      </w:r>
      <w:r w:rsidR="00CB24E2" w:rsidRPr="00871057">
        <w:rPr>
          <w:rFonts w:ascii="Aptos" w:hAnsi="Aptos"/>
          <w:b w:val="0"/>
          <w:bCs w:val="0"/>
          <w:sz w:val="24"/>
          <w:szCs w:val="24"/>
        </w:rPr>
        <w:t xml:space="preserve"> </w:t>
      </w:r>
      <w:r w:rsidRPr="00871057">
        <w:rPr>
          <w:rFonts w:ascii="Aptos" w:hAnsi="Aptos"/>
          <w:b w:val="0"/>
          <w:bCs w:val="0"/>
          <w:sz w:val="24"/>
          <w:szCs w:val="24"/>
        </w:rPr>
        <w:t xml:space="preserve">based and tailored to the needs of the local community. A Tribal set-aside would allow for a </w:t>
      </w:r>
      <w:proofErr w:type="gramStart"/>
      <w:r w:rsidRPr="00871057">
        <w:rPr>
          <w:rFonts w:ascii="Aptos" w:hAnsi="Aptos"/>
          <w:b w:val="0"/>
          <w:bCs w:val="0"/>
          <w:sz w:val="24"/>
          <w:szCs w:val="24"/>
        </w:rPr>
        <w:t>much</w:t>
      </w:r>
      <w:r w:rsidR="00CB24E2" w:rsidRPr="00871057">
        <w:rPr>
          <w:rFonts w:ascii="Aptos" w:hAnsi="Aptos"/>
          <w:b w:val="0"/>
          <w:bCs w:val="0"/>
          <w:sz w:val="24"/>
          <w:szCs w:val="24"/>
        </w:rPr>
        <w:t xml:space="preserve"> </w:t>
      </w:r>
      <w:r w:rsidRPr="00871057">
        <w:rPr>
          <w:rFonts w:ascii="Aptos" w:hAnsi="Aptos"/>
          <w:b w:val="0"/>
          <w:bCs w:val="0"/>
          <w:sz w:val="24"/>
          <w:szCs w:val="24"/>
        </w:rPr>
        <w:t>needed</w:t>
      </w:r>
      <w:proofErr w:type="gramEnd"/>
      <w:r w:rsidRPr="00871057">
        <w:rPr>
          <w:rFonts w:ascii="Aptos" w:hAnsi="Aptos"/>
          <w:b w:val="0"/>
          <w:bCs w:val="0"/>
          <w:sz w:val="24"/>
          <w:szCs w:val="24"/>
        </w:rPr>
        <w:t xml:space="preserve"> increase in the number of Tribes that can operate this </w:t>
      </w:r>
      <w:proofErr w:type="gramStart"/>
      <w:r w:rsidRPr="00871057">
        <w:rPr>
          <w:rFonts w:ascii="Aptos" w:hAnsi="Aptos"/>
          <w:b w:val="0"/>
          <w:bCs w:val="0"/>
          <w:sz w:val="24"/>
          <w:szCs w:val="24"/>
        </w:rPr>
        <w:t>program</w:t>
      </w:r>
      <w:r w:rsidR="00CB24E2" w:rsidRPr="00871057">
        <w:rPr>
          <w:rFonts w:ascii="Aptos" w:hAnsi="Aptos"/>
          <w:b w:val="0"/>
          <w:bCs w:val="0"/>
          <w:sz w:val="24"/>
          <w:szCs w:val="24"/>
        </w:rPr>
        <w:t>,</w:t>
      </w:r>
      <w:r w:rsidRPr="00871057">
        <w:rPr>
          <w:rFonts w:ascii="Aptos" w:hAnsi="Aptos"/>
          <w:b w:val="0"/>
          <w:bCs w:val="0"/>
          <w:sz w:val="24"/>
          <w:szCs w:val="24"/>
        </w:rPr>
        <w:t xml:space="preserve"> and</w:t>
      </w:r>
      <w:proofErr w:type="gramEnd"/>
      <w:r w:rsidRPr="00871057">
        <w:rPr>
          <w:rFonts w:ascii="Aptos" w:hAnsi="Aptos"/>
          <w:b w:val="0"/>
          <w:bCs w:val="0"/>
          <w:sz w:val="24"/>
          <w:szCs w:val="24"/>
        </w:rPr>
        <w:t xml:space="preserve"> would also support state efforts to prevent child abuse and neglect. This investment directly strengthens the safety and well-being of Native children, supports Tribal sovereignty, and ensures Tribal communities have the resources they need to protect their families.  </w:t>
      </w:r>
    </w:p>
    <w:p w14:paraId="544703DA" w14:textId="77777777" w:rsidR="00CC6112" w:rsidRPr="00871057" w:rsidRDefault="00CC6112" w:rsidP="00CC6112">
      <w:pPr>
        <w:pStyle w:val="Heading1"/>
        <w:ind w:left="0"/>
        <w:rPr>
          <w:rFonts w:ascii="Aptos" w:hAnsi="Aptos"/>
          <w:b w:val="0"/>
          <w:bCs w:val="0"/>
          <w:sz w:val="24"/>
          <w:szCs w:val="24"/>
        </w:rPr>
      </w:pPr>
    </w:p>
    <w:p w14:paraId="436BA04E" w14:textId="40BB19F9" w:rsidR="00CC6112" w:rsidRPr="00871057" w:rsidRDefault="00CC6112" w:rsidP="00CC6112">
      <w:pPr>
        <w:pStyle w:val="Heading1"/>
        <w:ind w:left="0"/>
        <w:rPr>
          <w:rFonts w:ascii="Aptos" w:hAnsi="Aptos"/>
          <w:b w:val="0"/>
          <w:bCs w:val="0"/>
          <w:sz w:val="24"/>
          <w:szCs w:val="24"/>
        </w:rPr>
      </w:pPr>
      <w:r w:rsidRPr="00871057">
        <w:rPr>
          <w:rFonts w:ascii="Aptos" w:hAnsi="Aptos"/>
          <w:b w:val="0"/>
          <w:bCs w:val="0"/>
          <w:sz w:val="24"/>
          <w:szCs w:val="24"/>
        </w:rPr>
        <w:t xml:space="preserve">NICWA encourages Tribal Nations, Tribal organizations, and advocates for Native children and families to contact their </w:t>
      </w:r>
      <w:r w:rsidR="00CB24E2" w:rsidRPr="00871057">
        <w:rPr>
          <w:rFonts w:ascii="Aptos" w:hAnsi="Aptos"/>
          <w:b w:val="0"/>
          <w:bCs w:val="0"/>
          <w:sz w:val="24"/>
          <w:szCs w:val="24"/>
        </w:rPr>
        <w:t xml:space="preserve">senators </w:t>
      </w:r>
      <w:r w:rsidRPr="00871057">
        <w:rPr>
          <w:rFonts w:ascii="Aptos" w:hAnsi="Aptos"/>
          <w:b w:val="0"/>
          <w:bCs w:val="0"/>
          <w:sz w:val="24"/>
          <w:szCs w:val="24"/>
        </w:rPr>
        <w:t xml:space="preserve">and </w:t>
      </w:r>
      <w:r w:rsidR="00CB24E2" w:rsidRPr="00871057">
        <w:rPr>
          <w:rFonts w:ascii="Aptos" w:hAnsi="Aptos"/>
          <w:b w:val="0"/>
          <w:bCs w:val="0"/>
          <w:sz w:val="24"/>
          <w:szCs w:val="24"/>
        </w:rPr>
        <w:t>representatives</w:t>
      </w:r>
      <w:r w:rsidRPr="00871057">
        <w:rPr>
          <w:rFonts w:ascii="Aptos" w:hAnsi="Aptos"/>
          <w:b w:val="0"/>
          <w:bCs w:val="0"/>
          <w:sz w:val="24"/>
          <w:szCs w:val="24"/>
        </w:rPr>
        <w:t>—</w:t>
      </w:r>
      <w:r w:rsidR="004300B0">
        <w:rPr>
          <w:rFonts w:ascii="Aptos" w:hAnsi="Aptos"/>
          <w:b w:val="0"/>
          <w:bCs w:val="0"/>
          <w:sz w:val="24"/>
          <w:szCs w:val="24"/>
        </w:rPr>
        <w:t>urging</w:t>
      </w:r>
      <w:r w:rsidRPr="00871057">
        <w:rPr>
          <w:rFonts w:ascii="Aptos" w:hAnsi="Aptos"/>
          <w:b w:val="0"/>
          <w:bCs w:val="0"/>
          <w:sz w:val="24"/>
          <w:szCs w:val="24"/>
        </w:rPr>
        <w:t xml:space="preserve"> them to sign on to S. 4179 and H.R. 8048 as co-sponsors, and to support the passage of this legislation by the full Senate and House. You can find more information and submit </w:t>
      </w:r>
      <w:r w:rsidR="002862CB">
        <w:rPr>
          <w:rFonts w:ascii="Aptos" w:hAnsi="Aptos"/>
          <w:b w:val="0"/>
          <w:bCs w:val="0"/>
          <w:sz w:val="24"/>
          <w:szCs w:val="24"/>
        </w:rPr>
        <w:t xml:space="preserve">letters </w:t>
      </w:r>
      <w:r w:rsidR="002862CB" w:rsidRPr="00871057">
        <w:rPr>
          <w:rFonts w:ascii="Aptos" w:hAnsi="Aptos"/>
          <w:b w:val="0"/>
          <w:bCs w:val="0"/>
          <w:sz w:val="24"/>
          <w:szCs w:val="24"/>
        </w:rPr>
        <w:t>to</w:t>
      </w:r>
      <w:r w:rsidRPr="00871057">
        <w:rPr>
          <w:rFonts w:ascii="Aptos" w:hAnsi="Aptos"/>
          <w:b w:val="0"/>
          <w:bCs w:val="0"/>
          <w:sz w:val="24"/>
          <w:szCs w:val="24"/>
        </w:rPr>
        <w:t xml:space="preserve"> your congressional </w:t>
      </w:r>
      <w:r w:rsidR="00D9350D">
        <w:rPr>
          <w:rFonts w:ascii="Aptos" w:hAnsi="Aptos"/>
          <w:b w:val="0"/>
          <w:bCs w:val="0"/>
          <w:sz w:val="24"/>
          <w:szCs w:val="24"/>
        </w:rPr>
        <w:t>leaders</w:t>
      </w:r>
      <w:r w:rsidR="00D9350D" w:rsidRPr="00871057">
        <w:rPr>
          <w:rFonts w:ascii="Aptos" w:hAnsi="Aptos"/>
          <w:b w:val="0"/>
          <w:bCs w:val="0"/>
          <w:sz w:val="24"/>
          <w:szCs w:val="24"/>
        </w:rPr>
        <w:t xml:space="preserve"> </w:t>
      </w:r>
      <w:r w:rsidR="00D9350D">
        <w:rPr>
          <w:rFonts w:ascii="Aptos" w:hAnsi="Aptos"/>
          <w:b w:val="0"/>
          <w:bCs w:val="0"/>
          <w:sz w:val="24"/>
          <w:szCs w:val="24"/>
        </w:rPr>
        <w:t>via</w:t>
      </w:r>
      <w:r w:rsidR="00D9350D" w:rsidRPr="00871057">
        <w:rPr>
          <w:rFonts w:ascii="Aptos" w:hAnsi="Aptos"/>
          <w:b w:val="0"/>
          <w:bCs w:val="0"/>
          <w:sz w:val="24"/>
          <w:szCs w:val="24"/>
        </w:rPr>
        <w:t xml:space="preserve"> </w:t>
      </w:r>
      <w:hyperlink r:id="rId17" w:anchor="/6" w:history="1">
        <w:r w:rsidRPr="00871057">
          <w:rPr>
            <w:rStyle w:val="Hyperlink"/>
            <w:rFonts w:ascii="Aptos" w:hAnsi="Aptos"/>
            <w:b w:val="0"/>
            <w:bCs w:val="0"/>
            <w:sz w:val="24"/>
            <w:szCs w:val="24"/>
          </w:rPr>
          <w:t>NICWA’s Advocacy Center</w:t>
        </w:r>
      </w:hyperlink>
      <w:r w:rsidRPr="00871057">
        <w:rPr>
          <w:rFonts w:ascii="Aptos" w:hAnsi="Aptos"/>
          <w:b w:val="0"/>
          <w:bCs w:val="0"/>
          <w:sz w:val="24"/>
          <w:szCs w:val="24"/>
        </w:rPr>
        <w:t>.</w:t>
      </w:r>
    </w:p>
    <w:p w14:paraId="47CBEEFA" w14:textId="77777777" w:rsidR="00CC6112" w:rsidRPr="00871057" w:rsidRDefault="00CC6112" w:rsidP="004D05F5">
      <w:pPr>
        <w:pStyle w:val="Heading1"/>
        <w:ind w:left="0"/>
        <w:rPr>
          <w:rFonts w:ascii="Aptos" w:hAnsi="Aptos"/>
          <w:sz w:val="24"/>
          <w:szCs w:val="24"/>
        </w:rPr>
      </w:pPr>
    </w:p>
    <w:p w14:paraId="46935EAB" w14:textId="1708FD5F" w:rsidR="004D05F5" w:rsidRPr="00871057" w:rsidRDefault="004D05F5" w:rsidP="004D05F5">
      <w:pPr>
        <w:pStyle w:val="Heading1"/>
        <w:ind w:left="0"/>
        <w:rPr>
          <w:rFonts w:ascii="Aptos" w:hAnsi="Aptos"/>
          <w:sz w:val="24"/>
          <w:szCs w:val="24"/>
        </w:rPr>
      </w:pPr>
      <w:r w:rsidRPr="00871057">
        <w:rPr>
          <w:rFonts w:ascii="Aptos" w:hAnsi="Aptos"/>
          <w:sz w:val="24"/>
          <w:szCs w:val="24"/>
        </w:rPr>
        <w:t xml:space="preserve">Request for Public Comment: </w:t>
      </w:r>
      <w:r w:rsidRPr="00766568">
        <w:rPr>
          <w:rFonts w:ascii="Aptos" w:hAnsi="Aptos"/>
          <w:color w:val="000000" w:themeColor="text1"/>
          <w:sz w:val="24"/>
          <w:szCs w:val="24"/>
        </w:rPr>
        <w:t xml:space="preserve">Protect </w:t>
      </w:r>
      <w:r w:rsidR="00CB24E2" w:rsidRPr="00766568">
        <w:rPr>
          <w:rFonts w:ascii="Aptos" w:hAnsi="Aptos"/>
          <w:color w:val="000000" w:themeColor="text1"/>
          <w:sz w:val="24"/>
          <w:szCs w:val="24"/>
        </w:rPr>
        <w:t>the Indian Child Welfare Act</w:t>
      </w:r>
      <w:r w:rsidRPr="00766568">
        <w:rPr>
          <w:rFonts w:ascii="Aptos" w:hAnsi="Aptos"/>
          <w:color w:val="000000" w:themeColor="text1"/>
          <w:sz w:val="24"/>
          <w:szCs w:val="24"/>
        </w:rPr>
        <w:t xml:space="preserve"> Data Elements in</w:t>
      </w:r>
      <w:r w:rsidR="00CB24E2" w:rsidRPr="00766568">
        <w:rPr>
          <w:rFonts w:ascii="Aptos" w:hAnsi="Aptos"/>
          <w:color w:val="000000" w:themeColor="text1"/>
          <w:sz w:val="24"/>
          <w:szCs w:val="24"/>
        </w:rPr>
        <w:t xml:space="preserve"> the Adoption and Foster Care Analysis and Reporting System</w:t>
      </w:r>
    </w:p>
    <w:p w14:paraId="7A271802" w14:textId="77777777" w:rsidR="004D05F5" w:rsidRPr="00871057" w:rsidRDefault="004D05F5" w:rsidP="004D05F5">
      <w:pPr>
        <w:pStyle w:val="Heading1"/>
        <w:rPr>
          <w:rFonts w:ascii="Aptos" w:hAnsi="Aptos"/>
          <w:sz w:val="24"/>
          <w:szCs w:val="24"/>
        </w:rPr>
      </w:pPr>
    </w:p>
    <w:p w14:paraId="1EA3AA9A" w14:textId="5C289CB2" w:rsidR="004D05F5" w:rsidRPr="00871057" w:rsidRDefault="004D05F5" w:rsidP="004D05F5">
      <w:pPr>
        <w:pStyle w:val="Heading1"/>
        <w:ind w:left="0"/>
        <w:rPr>
          <w:rFonts w:ascii="Aptos" w:hAnsi="Aptos"/>
          <w:b w:val="0"/>
          <w:bCs w:val="0"/>
          <w:sz w:val="24"/>
          <w:szCs w:val="24"/>
        </w:rPr>
      </w:pPr>
      <w:r w:rsidRPr="00871057">
        <w:rPr>
          <w:rFonts w:ascii="Aptos" w:hAnsi="Aptos"/>
          <w:b w:val="0"/>
          <w:bCs w:val="0"/>
          <w:sz w:val="24"/>
          <w:szCs w:val="24"/>
        </w:rPr>
        <w:t>On March 30, 2026, the Administration for Children and Families (ACF) published a </w:t>
      </w:r>
      <w:hyperlink r:id="rId18" w:tgtFrame="_blank" w:history="1">
        <w:r w:rsidRPr="00871057">
          <w:rPr>
            <w:rStyle w:val="Hyperlink"/>
            <w:rFonts w:ascii="Aptos" w:hAnsi="Aptos"/>
            <w:b w:val="0"/>
            <w:bCs w:val="0"/>
            <w:sz w:val="24"/>
            <w:szCs w:val="24"/>
          </w:rPr>
          <w:t>Request for Public Comment</w:t>
        </w:r>
      </w:hyperlink>
      <w:r w:rsidRPr="00871057">
        <w:rPr>
          <w:rFonts w:ascii="Aptos" w:hAnsi="Aptos"/>
          <w:b w:val="0"/>
          <w:bCs w:val="0"/>
          <w:sz w:val="24"/>
          <w:szCs w:val="24"/>
        </w:rPr>
        <w:t> regarding the Indian Child Welfare Act (ICWA) data elements added to the Adoption and Foster Care Analysis and Reporting System (AFCARS)</w:t>
      </w:r>
      <w:r w:rsidR="00CB24E2" w:rsidRPr="00871057">
        <w:rPr>
          <w:rFonts w:ascii="Aptos" w:hAnsi="Aptos"/>
          <w:b w:val="0"/>
          <w:bCs w:val="0"/>
          <w:sz w:val="24"/>
          <w:szCs w:val="24"/>
        </w:rPr>
        <w:t>,</w:t>
      </w:r>
      <w:r w:rsidRPr="00871057">
        <w:rPr>
          <w:rFonts w:ascii="Aptos" w:hAnsi="Aptos"/>
          <w:b w:val="0"/>
          <w:bCs w:val="0"/>
          <w:sz w:val="24"/>
          <w:szCs w:val="24"/>
        </w:rPr>
        <w:t xml:space="preserve"> per the December</w:t>
      </w:r>
      <w:r w:rsidR="00CB24E2" w:rsidRPr="00871057">
        <w:rPr>
          <w:rFonts w:ascii="Aptos" w:hAnsi="Aptos"/>
          <w:b w:val="0"/>
          <w:bCs w:val="0"/>
          <w:sz w:val="24"/>
          <w:szCs w:val="24"/>
        </w:rPr>
        <w:t>,</w:t>
      </w:r>
      <w:r w:rsidRPr="00871057">
        <w:rPr>
          <w:rFonts w:ascii="Aptos" w:hAnsi="Aptos"/>
          <w:b w:val="0"/>
          <w:bCs w:val="0"/>
          <w:sz w:val="24"/>
          <w:szCs w:val="24"/>
        </w:rPr>
        <w:t xml:space="preserve"> 2024</w:t>
      </w:r>
      <w:r w:rsidR="00CB24E2" w:rsidRPr="00871057">
        <w:rPr>
          <w:rFonts w:ascii="Aptos" w:hAnsi="Aptos"/>
          <w:b w:val="0"/>
          <w:bCs w:val="0"/>
          <w:sz w:val="24"/>
          <w:szCs w:val="24"/>
        </w:rPr>
        <w:t>,</w:t>
      </w:r>
      <w:r w:rsidRPr="00871057">
        <w:rPr>
          <w:rFonts w:ascii="Aptos" w:hAnsi="Aptos"/>
          <w:b w:val="0"/>
          <w:bCs w:val="0"/>
          <w:sz w:val="24"/>
          <w:szCs w:val="24"/>
        </w:rPr>
        <w:t> </w:t>
      </w:r>
      <w:hyperlink r:id="rId19" w:tgtFrame="_blank" w:history="1">
        <w:r w:rsidRPr="00871057">
          <w:rPr>
            <w:rStyle w:val="Hyperlink"/>
            <w:rFonts w:ascii="Aptos" w:hAnsi="Aptos"/>
            <w:b w:val="0"/>
            <w:bCs w:val="0"/>
            <w:sz w:val="24"/>
            <w:szCs w:val="24"/>
          </w:rPr>
          <w:t>final rule</w:t>
        </w:r>
      </w:hyperlink>
      <w:r w:rsidRPr="00871057">
        <w:rPr>
          <w:rFonts w:ascii="Aptos" w:hAnsi="Aptos"/>
          <w:b w:val="0"/>
          <w:bCs w:val="0"/>
          <w:sz w:val="24"/>
          <w:szCs w:val="24"/>
        </w:rPr>
        <w:t>. ACF is specifically requesting comments on (</w:t>
      </w:r>
      <w:r w:rsidRPr="00871057">
        <w:rPr>
          <w:rFonts w:ascii="Aptos" w:hAnsi="Aptos"/>
          <w:b w:val="0"/>
          <w:bCs w:val="0"/>
          <w:i/>
          <w:iCs/>
          <w:sz w:val="24"/>
          <w:szCs w:val="24"/>
        </w:rPr>
        <w:t>a</w:t>
      </w:r>
      <w:r w:rsidRPr="00871057">
        <w:rPr>
          <w:rFonts w:ascii="Aptos" w:hAnsi="Aptos"/>
          <w:b w:val="0"/>
          <w:bCs w:val="0"/>
          <w:sz w:val="24"/>
          <w:szCs w:val="24"/>
        </w:rPr>
        <w:t>) whether the proposed collection of information is necessary for the proper performance of the functions of the agency, including whether the information shall have practical utility</w:t>
      </w:r>
      <w:r w:rsidR="00CB24E2" w:rsidRPr="00871057">
        <w:rPr>
          <w:rFonts w:ascii="Aptos" w:hAnsi="Aptos"/>
          <w:b w:val="0"/>
          <w:bCs w:val="0"/>
          <w:sz w:val="24"/>
          <w:szCs w:val="24"/>
        </w:rPr>
        <w:t xml:space="preserve">, </w:t>
      </w:r>
      <w:r w:rsidRPr="00871057">
        <w:rPr>
          <w:rFonts w:ascii="Aptos" w:hAnsi="Aptos"/>
          <w:b w:val="0"/>
          <w:bCs w:val="0"/>
          <w:sz w:val="24"/>
          <w:szCs w:val="24"/>
        </w:rPr>
        <w:t>(</w:t>
      </w:r>
      <w:r w:rsidRPr="00871057">
        <w:rPr>
          <w:rFonts w:ascii="Aptos" w:hAnsi="Aptos"/>
          <w:b w:val="0"/>
          <w:bCs w:val="0"/>
          <w:i/>
          <w:iCs/>
          <w:sz w:val="24"/>
          <w:szCs w:val="24"/>
        </w:rPr>
        <w:t>b</w:t>
      </w:r>
      <w:r w:rsidRPr="00871057">
        <w:rPr>
          <w:rFonts w:ascii="Aptos" w:hAnsi="Aptos"/>
          <w:b w:val="0"/>
          <w:bCs w:val="0"/>
          <w:sz w:val="24"/>
          <w:szCs w:val="24"/>
        </w:rPr>
        <w:t>) the accuracy of the agency's estimate of the burden of the proposed collection of information</w:t>
      </w:r>
      <w:r w:rsidR="00CB24E2" w:rsidRPr="00871057">
        <w:rPr>
          <w:rFonts w:ascii="Aptos" w:hAnsi="Aptos"/>
          <w:b w:val="0"/>
          <w:bCs w:val="0"/>
          <w:sz w:val="24"/>
          <w:szCs w:val="24"/>
        </w:rPr>
        <w:t xml:space="preserve">, </w:t>
      </w:r>
      <w:r w:rsidRPr="00871057">
        <w:rPr>
          <w:rFonts w:ascii="Aptos" w:hAnsi="Aptos"/>
          <w:b w:val="0"/>
          <w:bCs w:val="0"/>
          <w:sz w:val="24"/>
          <w:szCs w:val="24"/>
        </w:rPr>
        <w:t>(</w:t>
      </w:r>
      <w:r w:rsidRPr="00871057">
        <w:rPr>
          <w:rFonts w:ascii="Aptos" w:hAnsi="Aptos"/>
          <w:b w:val="0"/>
          <w:bCs w:val="0"/>
          <w:i/>
          <w:iCs/>
          <w:sz w:val="24"/>
          <w:szCs w:val="24"/>
        </w:rPr>
        <w:t>c</w:t>
      </w:r>
      <w:r w:rsidRPr="00871057">
        <w:rPr>
          <w:rFonts w:ascii="Aptos" w:hAnsi="Aptos"/>
          <w:b w:val="0"/>
          <w:bCs w:val="0"/>
          <w:sz w:val="24"/>
          <w:szCs w:val="24"/>
        </w:rPr>
        <w:t>) the quality, utility, and clarity of the information to be collected</w:t>
      </w:r>
      <w:r w:rsidR="00CB24E2" w:rsidRPr="00871057">
        <w:rPr>
          <w:rFonts w:ascii="Aptos" w:hAnsi="Aptos"/>
          <w:b w:val="0"/>
          <w:bCs w:val="0"/>
          <w:sz w:val="24"/>
          <w:szCs w:val="24"/>
        </w:rPr>
        <w:t xml:space="preserve">, </w:t>
      </w:r>
      <w:r w:rsidRPr="00871057">
        <w:rPr>
          <w:rFonts w:ascii="Aptos" w:hAnsi="Aptos"/>
          <w:b w:val="0"/>
          <w:bCs w:val="0"/>
          <w:sz w:val="24"/>
          <w:szCs w:val="24"/>
        </w:rPr>
        <w:t>and (</w:t>
      </w:r>
      <w:r w:rsidRPr="00871057">
        <w:rPr>
          <w:rFonts w:ascii="Aptos" w:hAnsi="Aptos"/>
          <w:b w:val="0"/>
          <w:bCs w:val="0"/>
          <w:i/>
          <w:iCs/>
          <w:sz w:val="24"/>
          <w:szCs w:val="24"/>
        </w:rPr>
        <w:t>d</w:t>
      </w:r>
      <w:r w:rsidRPr="00871057">
        <w:rPr>
          <w:rFonts w:ascii="Aptos" w:hAnsi="Aptos"/>
          <w:b w:val="0"/>
          <w:bCs w:val="0"/>
          <w:sz w:val="24"/>
          <w:szCs w:val="24"/>
        </w:rPr>
        <w:t>) ways to minimize the burden of the collection of information on respondents, including through the use of automated collection techniques</w:t>
      </w:r>
      <w:r w:rsidR="00CB24E2" w:rsidRPr="00871057">
        <w:rPr>
          <w:rFonts w:ascii="Aptos" w:hAnsi="Aptos"/>
          <w:b w:val="0"/>
          <w:bCs w:val="0"/>
          <w:sz w:val="24"/>
          <w:szCs w:val="24"/>
        </w:rPr>
        <w:t>,</w:t>
      </w:r>
      <w:r w:rsidRPr="00871057">
        <w:rPr>
          <w:rFonts w:ascii="Aptos" w:hAnsi="Aptos"/>
          <w:b w:val="0"/>
          <w:bCs w:val="0"/>
          <w:sz w:val="24"/>
          <w:szCs w:val="24"/>
        </w:rPr>
        <w:t xml:space="preserve"> or other forms of information technology.</w:t>
      </w:r>
      <w:r w:rsidR="00A147CA" w:rsidRPr="00871057">
        <w:rPr>
          <w:rFonts w:ascii="Aptos" w:hAnsi="Aptos"/>
          <w:b w:val="0"/>
          <w:bCs w:val="0"/>
          <w:sz w:val="24"/>
          <w:szCs w:val="24"/>
        </w:rPr>
        <w:t xml:space="preserve"> The comment period </w:t>
      </w:r>
      <w:proofErr w:type="gramStart"/>
      <w:r w:rsidR="00A147CA" w:rsidRPr="00871057">
        <w:rPr>
          <w:rFonts w:ascii="Aptos" w:hAnsi="Aptos"/>
          <w:b w:val="0"/>
          <w:bCs w:val="0"/>
          <w:sz w:val="24"/>
          <w:szCs w:val="24"/>
        </w:rPr>
        <w:t>closed</w:t>
      </w:r>
      <w:proofErr w:type="gramEnd"/>
      <w:r w:rsidR="00A147CA" w:rsidRPr="00871057">
        <w:rPr>
          <w:rFonts w:ascii="Aptos" w:hAnsi="Aptos"/>
          <w:b w:val="0"/>
          <w:bCs w:val="0"/>
          <w:sz w:val="24"/>
          <w:szCs w:val="24"/>
        </w:rPr>
        <w:t xml:space="preserve"> in May. </w:t>
      </w:r>
    </w:p>
    <w:p w14:paraId="2E3155F8" w14:textId="77777777" w:rsidR="004D05F5" w:rsidRPr="00871057" w:rsidRDefault="004D05F5" w:rsidP="004D05F5">
      <w:pPr>
        <w:pStyle w:val="Heading1"/>
        <w:ind w:left="0"/>
        <w:rPr>
          <w:rFonts w:ascii="Aptos" w:hAnsi="Aptos"/>
          <w:sz w:val="24"/>
          <w:szCs w:val="24"/>
        </w:rPr>
      </w:pPr>
    </w:p>
    <w:p w14:paraId="07D49FAE" w14:textId="4471CF9E" w:rsidR="004D05F5" w:rsidRPr="00871057" w:rsidRDefault="004D05F5" w:rsidP="004D05F5">
      <w:pPr>
        <w:pStyle w:val="Heading1"/>
        <w:ind w:left="0"/>
        <w:rPr>
          <w:rFonts w:ascii="Aptos" w:hAnsi="Aptos"/>
          <w:b w:val="0"/>
          <w:bCs w:val="0"/>
          <w:sz w:val="24"/>
          <w:szCs w:val="24"/>
        </w:rPr>
      </w:pPr>
      <w:hyperlink r:id="rId20" w:history="1">
        <w:r w:rsidRPr="00871057">
          <w:rPr>
            <w:rStyle w:val="Hyperlink"/>
            <w:rFonts w:ascii="Aptos" w:hAnsi="Aptos"/>
            <w:b w:val="0"/>
            <w:bCs w:val="0"/>
            <w:sz w:val="24"/>
            <w:szCs w:val="24"/>
          </w:rPr>
          <w:t xml:space="preserve">NICWA </w:t>
        </w:r>
        <w:r w:rsidR="00CC6112" w:rsidRPr="00871057">
          <w:rPr>
            <w:rStyle w:val="Hyperlink"/>
            <w:rFonts w:ascii="Aptos" w:hAnsi="Aptos"/>
            <w:b w:val="0"/>
            <w:bCs w:val="0"/>
            <w:sz w:val="24"/>
            <w:szCs w:val="24"/>
          </w:rPr>
          <w:t>submitted c</w:t>
        </w:r>
        <w:r w:rsidRPr="00871057">
          <w:rPr>
            <w:rStyle w:val="Hyperlink"/>
            <w:rFonts w:ascii="Aptos" w:hAnsi="Aptos"/>
            <w:b w:val="0"/>
            <w:bCs w:val="0"/>
            <w:sz w:val="24"/>
            <w:szCs w:val="24"/>
          </w:rPr>
          <w:t>omments</w:t>
        </w:r>
      </w:hyperlink>
      <w:r w:rsidRPr="00871057">
        <w:rPr>
          <w:rFonts w:ascii="Aptos" w:hAnsi="Aptos"/>
          <w:b w:val="0"/>
          <w:bCs w:val="0"/>
          <w:sz w:val="24"/>
          <w:szCs w:val="24"/>
        </w:rPr>
        <w:t xml:space="preserve"> in response to </w:t>
      </w:r>
      <w:r w:rsidR="00CC6112" w:rsidRPr="00871057">
        <w:rPr>
          <w:rFonts w:ascii="Aptos" w:hAnsi="Aptos"/>
          <w:b w:val="0"/>
          <w:bCs w:val="0"/>
          <w:sz w:val="24"/>
          <w:szCs w:val="24"/>
        </w:rPr>
        <w:t xml:space="preserve">ACF's </w:t>
      </w:r>
      <w:proofErr w:type="gramStart"/>
      <w:r w:rsidR="00CC6112" w:rsidRPr="00871057">
        <w:rPr>
          <w:rFonts w:ascii="Aptos" w:hAnsi="Aptos"/>
          <w:b w:val="0"/>
          <w:bCs w:val="0"/>
          <w:sz w:val="24"/>
          <w:szCs w:val="24"/>
        </w:rPr>
        <w:t>questions</w:t>
      </w:r>
      <w:r w:rsidR="00CB24E2" w:rsidRPr="00871057">
        <w:rPr>
          <w:rFonts w:ascii="Aptos" w:hAnsi="Aptos"/>
          <w:b w:val="0"/>
          <w:bCs w:val="0"/>
          <w:sz w:val="24"/>
          <w:szCs w:val="24"/>
        </w:rPr>
        <w:t>,</w:t>
      </w:r>
      <w:r w:rsidR="00CC6112" w:rsidRPr="00871057">
        <w:rPr>
          <w:rFonts w:ascii="Aptos" w:hAnsi="Aptos"/>
          <w:b w:val="0"/>
          <w:bCs w:val="0"/>
          <w:sz w:val="24"/>
          <w:szCs w:val="24"/>
        </w:rPr>
        <w:t xml:space="preserve"> and</w:t>
      </w:r>
      <w:proofErr w:type="gramEnd"/>
      <w:r w:rsidR="00CC6112" w:rsidRPr="00871057">
        <w:rPr>
          <w:rFonts w:ascii="Aptos" w:hAnsi="Aptos"/>
          <w:b w:val="0"/>
          <w:bCs w:val="0"/>
          <w:sz w:val="24"/>
          <w:szCs w:val="24"/>
        </w:rPr>
        <w:t xml:space="preserve"> </w:t>
      </w:r>
      <w:r w:rsidR="00A147CA" w:rsidRPr="00871057">
        <w:rPr>
          <w:rFonts w:ascii="Aptos" w:hAnsi="Aptos"/>
          <w:b w:val="0"/>
          <w:bCs w:val="0"/>
          <w:sz w:val="24"/>
          <w:szCs w:val="24"/>
        </w:rPr>
        <w:t>advocated</w:t>
      </w:r>
      <w:r w:rsidR="00CC6112" w:rsidRPr="00871057">
        <w:rPr>
          <w:rFonts w:ascii="Aptos" w:hAnsi="Aptos"/>
          <w:b w:val="0"/>
          <w:bCs w:val="0"/>
          <w:sz w:val="24"/>
          <w:szCs w:val="24"/>
        </w:rPr>
        <w:t xml:space="preserve"> for the </w:t>
      </w:r>
      <w:r w:rsidR="00CC6112" w:rsidRPr="00871057">
        <w:rPr>
          <w:rFonts w:ascii="Aptos" w:hAnsi="Aptos"/>
          <w:b w:val="0"/>
          <w:bCs w:val="0"/>
          <w:sz w:val="24"/>
          <w:szCs w:val="24"/>
        </w:rPr>
        <w:lastRenderedPageBreak/>
        <w:t xml:space="preserve">necessity of ICWA data collection in AFCARS to help deliver better outcomes for Native children and families in state child welfare systems. </w:t>
      </w:r>
      <w:r w:rsidRPr="00871057">
        <w:rPr>
          <w:rFonts w:ascii="Aptos" w:hAnsi="Aptos"/>
          <w:b w:val="0"/>
          <w:bCs w:val="0"/>
          <w:sz w:val="24"/>
          <w:szCs w:val="24"/>
        </w:rPr>
        <w:t xml:space="preserve">Currently, ICWA is the only major federal child welfare law that does not have a structured and regular data collection system that tracks implementation. Establishing these data elements </w:t>
      </w:r>
      <w:r w:rsidR="00CB24E2" w:rsidRPr="00871057">
        <w:rPr>
          <w:rFonts w:ascii="Aptos" w:hAnsi="Aptos"/>
          <w:b w:val="0"/>
          <w:bCs w:val="0"/>
          <w:sz w:val="24"/>
          <w:szCs w:val="24"/>
        </w:rPr>
        <w:t xml:space="preserve">would </w:t>
      </w:r>
      <w:r w:rsidRPr="00871057">
        <w:rPr>
          <w:rFonts w:ascii="Aptos" w:hAnsi="Aptos"/>
          <w:b w:val="0"/>
          <w:bCs w:val="0"/>
          <w:sz w:val="24"/>
          <w:szCs w:val="24"/>
        </w:rPr>
        <w:t xml:space="preserve">provide Native children with the same opportunities to benefit from data that other children currently </w:t>
      </w:r>
      <w:proofErr w:type="gramStart"/>
      <w:r w:rsidRPr="00871057">
        <w:rPr>
          <w:rFonts w:ascii="Aptos" w:hAnsi="Aptos"/>
          <w:b w:val="0"/>
          <w:bCs w:val="0"/>
          <w:sz w:val="24"/>
          <w:szCs w:val="24"/>
        </w:rPr>
        <w:t>have</w:t>
      </w:r>
      <w:r w:rsidR="00CB24E2" w:rsidRPr="00871057">
        <w:rPr>
          <w:rFonts w:ascii="Aptos" w:hAnsi="Aptos"/>
          <w:b w:val="0"/>
          <w:bCs w:val="0"/>
          <w:sz w:val="24"/>
          <w:szCs w:val="24"/>
        </w:rPr>
        <w:t>,</w:t>
      </w:r>
      <w:r w:rsidRPr="00871057">
        <w:rPr>
          <w:rFonts w:ascii="Aptos" w:hAnsi="Aptos"/>
          <w:b w:val="0"/>
          <w:bCs w:val="0"/>
          <w:sz w:val="24"/>
          <w:szCs w:val="24"/>
        </w:rPr>
        <w:t xml:space="preserve"> and</w:t>
      </w:r>
      <w:proofErr w:type="gramEnd"/>
      <w:r w:rsidRPr="00871057">
        <w:rPr>
          <w:rFonts w:ascii="Aptos" w:hAnsi="Aptos"/>
          <w:b w:val="0"/>
          <w:bCs w:val="0"/>
          <w:sz w:val="24"/>
          <w:szCs w:val="24"/>
        </w:rPr>
        <w:t xml:space="preserve"> </w:t>
      </w:r>
      <w:r w:rsidR="00CB24E2" w:rsidRPr="00871057">
        <w:rPr>
          <w:rFonts w:ascii="Aptos" w:hAnsi="Aptos"/>
          <w:b w:val="0"/>
          <w:bCs w:val="0"/>
          <w:sz w:val="24"/>
          <w:szCs w:val="24"/>
        </w:rPr>
        <w:t xml:space="preserve">would </w:t>
      </w:r>
      <w:r w:rsidRPr="00871057">
        <w:rPr>
          <w:rFonts w:ascii="Aptos" w:hAnsi="Aptos"/>
          <w:b w:val="0"/>
          <w:bCs w:val="0"/>
          <w:sz w:val="24"/>
          <w:szCs w:val="24"/>
        </w:rPr>
        <w:t xml:space="preserve">inform responses that address the unique needs of Native children and families in both child welfare policy and practice. </w:t>
      </w:r>
    </w:p>
    <w:p w14:paraId="49C96EFA" w14:textId="77777777" w:rsidR="004D05F5" w:rsidRPr="00871057" w:rsidRDefault="004D05F5" w:rsidP="004D05F5">
      <w:pPr>
        <w:pStyle w:val="Heading1"/>
        <w:ind w:left="0"/>
        <w:rPr>
          <w:rFonts w:ascii="Aptos" w:hAnsi="Aptos"/>
          <w:sz w:val="24"/>
          <w:szCs w:val="24"/>
        </w:rPr>
      </w:pPr>
    </w:p>
    <w:p w14:paraId="4A107548" w14:textId="5F949940" w:rsidR="00825160" w:rsidRPr="00871057" w:rsidRDefault="00825160" w:rsidP="009F1917">
      <w:pPr>
        <w:pStyle w:val="Heading1"/>
        <w:ind w:left="0"/>
        <w:rPr>
          <w:rFonts w:ascii="Aptos" w:hAnsi="Aptos"/>
          <w:sz w:val="24"/>
          <w:szCs w:val="24"/>
        </w:rPr>
      </w:pPr>
      <w:r w:rsidRPr="00871057">
        <w:rPr>
          <w:rFonts w:ascii="Aptos" w:hAnsi="Aptos"/>
          <w:sz w:val="24"/>
          <w:szCs w:val="24"/>
        </w:rPr>
        <w:t xml:space="preserve">Department of Health and Human Services Holds Tribal Budget Consultation </w:t>
      </w:r>
      <w:r w:rsidR="00071EDD" w:rsidRPr="00871057">
        <w:rPr>
          <w:rFonts w:ascii="Aptos" w:hAnsi="Aptos"/>
          <w:sz w:val="24"/>
          <w:szCs w:val="24"/>
        </w:rPr>
        <w:t>in</w:t>
      </w:r>
      <w:r w:rsidRPr="00871057">
        <w:rPr>
          <w:rFonts w:ascii="Aptos" w:hAnsi="Aptos"/>
          <w:sz w:val="24"/>
          <w:szCs w:val="24"/>
        </w:rPr>
        <w:t xml:space="preserve"> April </w:t>
      </w:r>
    </w:p>
    <w:p w14:paraId="596F17F6" w14:textId="77777777" w:rsidR="00825160" w:rsidRPr="00871057" w:rsidRDefault="00825160" w:rsidP="00F30B3B">
      <w:pPr>
        <w:pStyle w:val="Heading1"/>
        <w:rPr>
          <w:rFonts w:ascii="Aptos" w:hAnsi="Aptos"/>
          <w:sz w:val="24"/>
          <w:szCs w:val="24"/>
        </w:rPr>
      </w:pPr>
    </w:p>
    <w:p w14:paraId="03658267" w14:textId="1A309E08" w:rsidR="00825160" w:rsidRPr="00871057" w:rsidRDefault="00825160" w:rsidP="009F1917">
      <w:pPr>
        <w:pStyle w:val="Heading1"/>
        <w:ind w:left="0"/>
        <w:rPr>
          <w:rFonts w:ascii="Aptos" w:hAnsi="Aptos"/>
          <w:b w:val="0"/>
          <w:bCs w:val="0"/>
          <w:sz w:val="24"/>
          <w:szCs w:val="24"/>
        </w:rPr>
      </w:pPr>
      <w:r w:rsidRPr="00871057">
        <w:rPr>
          <w:rFonts w:ascii="Aptos" w:hAnsi="Aptos"/>
          <w:b w:val="0"/>
          <w:bCs w:val="0"/>
          <w:sz w:val="24"/>
          <w:szCs w:val="24"/>
        </w:rPr>
        <w:t xml:space="preserve">Each year </w:t>
      </w:r>
      <w:r w:rsidR="00071EDD" w:rsidRPr="00871057">
        <w:rPr>
          <w:rFonts w:ascii="Aptos" w:hAnsi="Aptos"/>
          <w:b w:val="0"/>
          <w:bCs w:val="0"/>
          <w:sz w:val="24"/>
          <w:szCs w:val="24"/>
        </w:rPr>
        <w:t>the Department of Health and Human Services (</w:t>
      </w:r>
      <w:r w:rsidRPr="00871057">
        <w:rPr>
          <w:rFonts w:ascii="Aptos" w:hAnsi="Aptos"/>
          <w:b w:val="0"/>
          <w:bCs w:val="0"/>
          <w:sz w:val="24"/>
          <w:szCs w:val="24"/>
        </w:rPr>
        <w:t>HHS</w:t>
      </w:r>
      <w:r w:rsidR="00071EDD" w:rsidRPr="00871057">
        <w:rPr>
          <w:rFonts w:ascii="Aptos" w:hAnsi="Aptos"/>
          <w:b w:val="0"/>
          <w:bCs w:val="0"/>
          <w:sz w:val="24"/>
          <w:szCs w:val="24"/>
        </w:rPr>
        <w:t>)</w:t>
      </w:r>
      <w:r w:rsidRPr="00871057">
        <w:rPr>
          <w:rFonts w:ascii="Aptos" w:hAnsi="Aptos"/>
          <w:b w:val="0"/>
          <w:bCs w:val="0"/>
          <w:sz w:val="24"/>
          <w:szCs w:val="24"/>
        </w:rPr>
        <w:t xml:space="preserve"> holds a Tribal Budget Consultation to gather input from Tribal Nations on HHS funding and policy</w:t>
      </w:r>
      <w:r w:rsidR="00CB24E2" w:rsidRPr="00871057">
        <w:rPr>
          <w:rFonts w:ascii="Aptos" w:hAnsi="Aptos"/>
          <w:b w:val="0"/>
          <w:bCs w:val="0"/>
          <w:sz w:val="24"/>
          <w:szCs w:val="24"/>
        </w:rPr>
        <w:t xml:space="preserve"> </w:t>
      </w:r>
      <w:r w:rsidRPr="00871057">
        <w:rPr>
          <w:rFonts w:ascii="Aptos" w:hAnsi="Aptos"/>
          <w:b w:val="0"/>
          <w:bCs w:val="0"/>
          <w:sz w:val="24"/>
          <w:szCs w:val="24"/>
        </w:rPr>
        <w:t xml:space="preserve">related priorities. The consultation happens early in the year as HHS begins development of their fiscal year 2028 budget recommendations that will be included in the President’s budget and presented to Congress in early 2027. NICWA has provided testimony each year since the budget consultations began in </w:t>
      </w:r>
      <w:proofErr w:type="gramStart"/>
      <w:r w:rsidRPr="00871057">
        <w:rPr>
          <w:rFonts w:ascii="Aptos" w:hAnsi="Aptos"/>
          <w:b w:val="0"/>
          <w:bCs w:val="0"/>
          <w:sz w:val="24"/>
          <w:szCs w:val="24"/>
        </w:rPr>
        <w:t>1999</w:t>
      </w:r>
      <w:r w:rsidR="00CB24E2" w:rsidRPr="00871057">
        <w:rPr>
          <w:rFonts w:ascii="Aptos" w:hAnsi="Aptos"/>
          <w:b w:val="0"/>
          <w:bCs w:val="0"/>
          <w:sz w:val="24"/>
          <w:szCs w:val="24"/>
        </w:rPr>
        <w:t>,</w:t>
      </w:r>
      <w:r w:rsidRPr="00871057">
        <w:rPr>
          <w:rFonts w:ascii="Aptos" w:hAnsi="Aptos"/>
          <w:b w:val="0"/>
          <w:bCs w:val="0"/>
          <w:sz w:val="24"/>
          <w:szCs w:val="24"/>
        </w:rPr>
        <w:t xml:space="preserve"> and</w:t>
      </w:r>
      <w:proofErr w:type="gramEnd"/>
      <w:r w:rsidRPr="00871057">
        <w:rPr>
          <w:rFonts w:ascii="Aptos" w:hAnsi="Aptos"/>
          <w:b w:val="0"/>
          <w:bCs w:val="0"/>
          <w:sz w:val="24"/>
          <w:szCs w:val="24"/>
        </w:rPr>
        <w:t xml:space="preserve"> focuses on child welfare programs under the </w:t>
      </w:r>
      <w:r w:rsidR="00CB24E2" w:rsidRPr="00871057">
        <w:rPr>
          <w:rFonts w:ascii="Aptos" w:hAnsi="Aptos"/>
          <w:b w:val="0"/>
          <w:bCs w:val="0"/>
          <w:sz w:val="24"/>
          <w:szCs w:val="24"/>
        </w:rPr>
        <w:t>ACF</w:t>
      </w:r>
      <w:r w:rsidRPr="00871057">
        <w:rPr>
          <w:rFonts w:ascii="Aptos" w:hAnsi="Aptos"/>
          <w:b w:val="0"/>
          <w:bCs w:val="0"/>
          <w:sz w:val="24"/>
          <w:szCs w:val="24"/>
        </w:rPr>
        <w:t xml:space="preserve"> and children’s mental health programs funded under the Substance Abuse and Mental Health Services Administration. </w:t>
      </w:r>
    </w:p>
    <w:p w14:paraId="0CF38F0F" w14:textId="77777777" w:rsidR="00825160" w:rsidRPr="00871057" w:rsidRDefault="00825160" w:rsidP="00F30B3B">
      <w:pPr>
        <w:pStyle w:val="Heading1"/>
        <w:rPr>
          <w:rFonts w:ascii="Aptos" w:hAnsi="Aptos"/>
          <w:b w:val="0"/>
          <w:bCs w:val="0"/>
          <w:sz w:val="24"/>
          <w:szCs w:val="24"/>
        </w:rPr>
      </w:pPr>
    </w:p>
    <w:p w14:paraId="1EA21786" w14:textId="662F32F4" w:rsidR="009F1917" w:rsidRPr="00871057" w:rsidRDefault="009F1917" w:rsidP="009F1917">
      <w:pPr>
        <w:pStyle w:val="Heading1"/>
        <w:ind w:left="0"/>
        <w:rPr>
          <w:rFonts w:ascii="Aptos" w:hAnsi="Aptos"/>
          <w:b w:val="0"/>
          <w:bCs w:val="0"/>
          <w:sz w:val="24"/>
          <w:szCs w:val="24"/>
        </w:rPr>
      </w:pPr>
      <w:r w:rsidRPr="00871057">
        <w:rPr>
          <w:rFonts w:ascii="Aptos" w:hAnsi="Aptos"/>
          <w:b w:val="0"/>
          <w:bCs w:val="0"/>
          <w:sz w:val="24"/>
          <w:szCs w:val="24"/>
        </w:rPr>
        <w:t>NICWA submitted written testimony ahead of the consultation, and Vice Chairwoman Loni Greninger</w:t>
      </w:r>
      <w:r w:rsidR="00CB24E2" w:rsidRPr="00871057">
        <w:rPr>
          <w:rFonts w:ascii="Aptos" w:hAnsi="Aptos"/>
          <w:b w:val="0"/>
          <w:bCs w:val="0"/>
          <w:sz w:val="24"/>
          <w:szCs w:val="24"/>
        </w:rPr>
        <w:t>,</w:t>
      </w:r>
      <w:r w:rsidRPr="00871057">
        <w:rPr>
          <w:rFonts w:ascii="Aptos" w:hAnsi="Aptos"/>
          <w:b w:val="0"/>
          <w:bCs w:val="0"/>
          <w:sz w:val="24"/>
          <w:szCs w:val="24"/>
        </w:rPr>
        <w:t> (Jamestown S’Klallam Tribe)</w:t>
      </w:r>
      <w:r w:rsidR="00CB24E2" w:rsidRPr="00871057">
        <w:rPr>
          <w:rFonts w:ascii="Aptos" w:hAnsi="Aptos"/>
          <w:b w:val="0"/>
          <w:bCs w:val="0"/>
          <w:sz w:val="24"/>
          <w:szCs w:val="24"/>
        </w:rPr>
        <w:t>,</w:t>
      </w:r>
      <w:r w:rsidRPr="00871057">
        <w:rPr>
          <w:rFonts w:ascii="Aptos" w:hAnsi="Aptos"/>
          <w:b w:val="0"/>
          <w:bCs w:val="0"/>
          <w:sz w:val="24"/>
          <w:szCs w:val="24"/>
        </w:rPr>
        <w:t xml:space="preserve"> provided NICWA’s testimony, underscoring our commitment to advancing the well-being of Native children and families. NICWA’s testimony included funding and legislative recommendations that would provide Tribal Nations with more workable funding levels—after years of little or no increase—and to improve outcomes for Native children and families, whether in Tribal or state systems. You can read NICWA’s testimony </w:t>
      </w:r>
      <w:hyperlink r:id="rId21" w:history="1">
        <w:r w:rsidRPr="00871057">
          <w:rPr>
            <w:rStyle w:val="Hyperlink"/>
            <w:rFonts w:ascii="Aptos" w:hAnsi="Aptos"/>
            <w:b w:val="0"/>
            <w:bCs w:val="0"/>
            <w:sz w:val="24"/>
            <w:szCs w:val="24"/>
          </w:rPr>
          <w:t>here</w:t>
        </w:r>
      </w:hyperlink>
      <w:r w:rsidRPr="00871057">
        <w:rPr>
          <w:rFonts w:ascii="Aptos" w:hAnsi="Aptos"/>
          <w:b w:val="0"/>
          <w:bCs w:val="0"/>
          <w:sz w:val="24"/>
          <w:szCs w:val="24"/>
        </w:rPr>
        <w:t>.</w:t>
      </w:r>
    </w:p>
    <w:p w14:paraId="37490BEB" w14:textId="77777777" w:rsidR="009F1917" w:rsidRPr="00871057" w:rsidRDefault="009F1917" w:rsidP="009F1917">
      <w:pPr>
        <w:pStyle w:val="Heading1"/>
        <w:ind w:left="0"/>
        <w:rPr>
          <w:rFonts w:ascii="Aptos" w:hAnsi="Aptos"/>
          <w:sz w:val="24"/>
          <w:szCs w:val="24"/>
        </w:rPr>
      </w:pPr>
    </w:p>
    <w:p w14:paraId="0D38E5AA" w14:textId="14046F02" w:rsidR="00F30B3B" w:rsidRPr="00871057" w:rsidRDefault="00117613" w:rsidP="009F1917">
      <w:pPr>
        <w:pStyle w:val="Heading1"/>
        <w:ind w:left="0"/>
        <w:rPr>
          <w:rFonts w:ascii="Aptos" w:hAnsi="Aptos"/>
          <w:sz w:val="24"/>
          <w:szCs w:val="24"/>
        </w:rPr>
      </w:pPr>
      <w:r w:rsidRPr="00871057">
        <w:rPr>
          <w:rFonts w:ascii="Aptos" w:hAnsi="Aptos"/>
          <w:sz w:val="24"/>
          <w:szCs w:val="24"/>
        </w:rPr>
        <w:t xml:space="preserve">White House Issues an </w:t>
      </w:r>
      <w:r w:rsidR="00F30B3B" w:rsidRPr="00871057">
        <w:rPr>
          <w:rFonts w:ascii="Aptos" w:hAnsi="Aptos"/>
          <w:sz w:val="24"/>
          <w:szCs w:val="24"/>
        </w:rPr>
        <w:t>Executive Order</w:t>
      </w:r>
      <w:r w:rsidRPr="00871057">
        <w:rPr>
          <w:rFonts w:ascii="Aptos" w:hAnsi="Aptos"/>
          <w:sz w:val="24"/>
          <w:szCs w:val="24"/>
        </w:rPr>
        <w:t xml:space="preserve"> on Child Welfare</w:t>
      </w:r>
    </w:p>
    <w:p w14:paraId="5ACF5A90" w14:textId="77777777" w:rsidR="00F30B3B" w:rsidRPr="00871057" w:rsidRDefault="00F30B3B" w:rsidP="00F30B3B">
      <w:pPr>
        <w:pStyle w:val="Heading1"/>
        <w:ind w:left="0"/>
        <w:rPr>
          <w:rFonts w:ascii="Aptos" w:hAnsi="Aptos"/>
          <w:sz w:val="24"/>
          <w:szCs w:val="24"/>
        </w:rPr>
      </w:pPr>
    </w:p>
    <w:p w14:paraId="4A6C292E" w14:textId="085C79C0" w:rsidR="00825160" w:rsidRPr="00871057" w:rsidRDefault="00825160" w:rsidP="004D05F5">
      <w:pPr>
        <w:pStyle w:val="Heading1"/>
        <w:ind w:left="0"/>
        <w:rPr>
          <w:rFonts w:ascii="Aptos" w:hAnsi="Aptos"/>
          <w:b w:val="0"/>
          <w:bCs w:val="0"/>
          <w:sz w:val="24"/>
          <w:szCs w:val="24"/>
        </w:rPr>
      </w:pPr>
      <w:r w:rsidRPr="00871057">
        <w:rPr>
          <w:rFonts w:ascii="Aptos" w:hAnsi="Aptos"/>
          <w:b w:val="0"/>
          <w:bCs w:val="0"/>
          <w:sz w:val="24"/>
          <w:szCs w:val="24"/>
        </w:rPr>
        <w:t>On November 13, 2025, the Trump Administration issued E</w:t>
      </w:r>
      <w:r w:rsidR="00303E44" w:rsidRPr="00871057">
        <w:rPr>
          <w:rFonts w:ascii="Aptos" w:hAnsi="Aptos"/>
          <w:b w:val="0"/>
          <w:bCs w:val="0"/>
          <w:sz w:val="24"/>
          <w:szCs w:val="24"/>
        </w:rPr>
        <w:t>xecutive Order (E</w:t>
      </w:r>
      <w:r w:rsidRPr="00871057">
        <w:rPr>
          <w:rFonts w:ascii="Aptos" w:hAnsi="Aptos"/>
          <w:b w:val="0"/>
          <w:bCs w:val="0"/>
          <w:sz w:val="24"/>
          <w:szCs w:val="24"/>
        </w:rPr>
        <w:t>O</w:t>
      </w:r>
      <w:r w:rsidR="00303E44" w:rsidRPr="00871057">
        <w:rPr>
          <w:rFonts w:ascii="Aptos" w:hAnsi="Aptos"/>
          <w:b w:val="0"/>
          <w:bCs w:val="0"/>
          <w:sz w:val="24"/>
          <w:szCs w:val="24"/>
        </w:rPr>
        <w:t>)</w:t>
      </w:r>
      <w:r w:rsidRPr="00871057">
        <w:rPr>
          <w:rFonts w:ascii="Aptos" w:hAnsi="Aptos"/>
          <w:b w:val="0"/>
          <w:bCs w:val="0"/>
          <w:sz w:val="24"/>
          <w:szCs w:val="24"/>
        </w:rPr>
        <w:t xml:space="preserve"> 14359 entitled “Fostering the Future for American Children and Families.” The EO directs federal agencies overseeing child welfare policy and programs, among other things, to review current child welfare policies to assess how data collection is used to evaluate whether a program is successful, expand the use of Artificial Intelligence (AI) and predictive analytics in child welfare services, speed up the placement of children into a permanent placement if they can’t return home, and increase partnerships between child welfare agencies and </w:t>
      </w:r>
      <w:r w:rsidR="00301F45" w:rsidRPr="00871057">
        <w:rPr>
          <w:rFonts w:ascii="Aptos" w:hAnsi="Aptos"/>
          <w:b w:val="0"/>
          <w:bCs w:val="0"/>
          <w:sz w:val="24"/>
          <w:szCs w:val="24"/>
        </w:rPr>
        <w:t>faith based</w:t>
      </w:r>
      <w:r w:rsidRPr="00871057">
        <w:rPr>
          <w:rFonts w:ascii="Aptos" w:hAnsi="Aptos"/>
          <w:b w:val="0"/>
          <w:bCs w:val="0"/>
          <w:sz w:val="24"/>
          <w:szCs w:val="24"/>
        </w:rPr>
        <w:t xml:space="preserve"> organizations. Related to EO 14359, Assistant Secretary for the </w:t>
      </w:r>
      <w:r w:rsidR="00CB24E2" w:rsidRPr="00871057">
        <w:rPr>
          <w:rFonts w:ascii="Aptos" w:hAnsi="Aptos"/>
          <w:b w:val="0"/>
          <w:bCs w:val="0"/>
          <w:sz w:val="24"/>
          <w:szCs w:val="24"/>
        </w:rPr>
        <w:t>ACF</w:t>
      </w:r>
      <w:r w:rsidRPr="00871057">
        <w:rPr>
          <w:rFonts w:ascii="Aptos" w:hAnsi="Aptos"/>
          <w:b w:val="0"/>
          <w:bCs w:val="0"/>
          <w:sz w:val="24"/>
          <w:szCs w:val="24"/>
        </w:rPr>
        <w:t xml:space="preserve"> under the </w:t>
      </w:r>
      <w:r w:rsidR="00CB24E2" w:rsidRPr="00871057">
        <w:rPr>
          <w:rFonts w:ascii="Aptos" w:hAnsi="Aptos"/>
          <w:b w:val="0"/>
          <w:bCs w:val="0"/>
          <w:sz w:val="24"/>
          <w:szCs w:val="24"/>
        </w:rPr>
        <w:t>HHS</w:t>
      </w:r>
      <w:r w:rsidRPr="00871057">
        <w:rPr>
          <w:rFonts w:ascii="Aptos" w:hAnsi="Aptos"/>
          <w:b w:val="0"/>
          <w:bCs w:val="0"/>
          <w:sz w:val="24"/>
          <w:szCs w:val="24"/>
        </w:rPr>
        <w:t>, Alex Adams, has spoken about his goal to have a foster home for every child that needs a foster care placement</w:t>
      </w:r>
      <w:r w:rsidR="008C318E" w:rsidRPr="00871057">
        <w:rPr>
          <w:rFonts w:ascii="Aptos" w:hAnsi="Aptos"/>
          <w:b w:val="0"/>
          <w:bCs w:val="0"/>
          <w:sz w:val="24"/>
          <w:szCs w:val="24"/>
        </w:rPr>
        <w:t>,</w:t>
      </w:r>
      <w:r w:rsidRPr="00871057">
        <w:rPr>
          <w:rFonts w:ascii="Aptos" w:hAnsi="Aptos"/>
          <w:b w:val="0"/>
          <w:bCs w:val="0"/>
          <w:sz w:val="24"/>
          <w:szCs w:val="24"/>
        </w:rPr>
        <w:t xml:space="preserve"> and generally increase support for foster care families and at-risk families through prevention services in the United States child welfare system. </w:t>
      </w:r>
    </w:p>
    <w:p w14:paraId="58494E7F" w14:textId="77777777" w:rsidR="00825160" w:rsidRPr="00871057" w:rsidRDefault="00825160" w:rsidP="00082A2A">
      <w:pPr>
        <w:pStyle w:val="Heading1"/>
        <w:rPr>
          <w:rFonts w:ascii="Aptos" w:hAnsi="Aptos"/>
          <w:b w:val="0"/>
          <w:bCs w:val="0"/>
          <w:sz w:val="24"/>
          <w:szCs w:val="24"/>
        </w:rPr>
      </w:pPr>
    </w:p>
    <w:p w14:paraId="5A73A510" w14:textId="2DA7085A" w:rsidR="005D26BE" w:rsidRPr="00871057" w:rsidRDefault="00825160" w:rsidP="004D05F5">
      <w:pPr>
        <w:pStyle w:val="Heading1"/>
        <w:ind w:left="0"/>
        <w:rPr>
          <w:rFonts w:ascii="Aptos" w:hAnsi="Aptos"/>
          <w:b w:val="0"/>
          <w:bCs w:val="0"/>
          <w:sz w:val="24"/>
          <w:szCs w:val="24"/>
        </w:rPr>
      </w:pPr>
      <w:r w:rsidRPr="00871057">
        <w:rPr>
          <w:rFonts w:ascii="Aptos" w:hAnsi="Aptos"/>
          <w:b w:val="0"/>
          <w:bCs w:val="0"/>
          <w:sz w:val="24"/>
          <w:szCs w:val="24"/>
        </w:rPr>
        <w:t>Some of the actions outlined in EO 14359 could support Tribal Nation priorities, including data collection of information indicative of child well-being and safety. The Adoption and</w:t>
      </w:r>
      <w:r w:rsidR="004D05F5" w:rsidRPr="00871057">
        <w:rPr>
          <w:rFonts w:ascii="Aptos" w:hAnsi="Aptos"/>
          <w:b w:val="0"/>
          <w:bCs w:val="0"/>
          <w:sz w:val="24"/>
          <w:szCs w:val="24"/>
        </w:rPr>
        <w:t xml:space="preserve"> </w:t>
      </w:r>
      <w:r w:rsidRPr="00871057">
        <w:rPr>
          <w:rFonts w:ascii="Aptos" w:hAnsi="Aptos"/>
          <w:b w:val="0"/>
          <w:bCs w:val="0"/>
          <w:sz w:val="24"/>
          <w:szCs w:val="24"/>
        </w:rPr>
        <w:t>Foster Care Analysis Reporting System data elements that measure</w:t>
      </w:r>
      <w:r w:rsidR="004D05F5" w:rsidRPr="00871057">
        <w:rPr>
          <w:rFonts w:ascii="Aptos" w:hAnsi="Aptos"/>
          <w:b w:val="0"/>
          <w:bCs w:val="0"/>
          <w:sz w:val="24"/>
          <w:szCs w:val="24"/>
        </w:rPr>
        <w:t xml:space="preserve"> i</w:t>
      </w:r>
      <w:r w:rsidRPr="00871057">
        <w:rPr>
          <w:rFonts w:ascii="Aptos" w:hAnsi="Aptos"/>
          <w:b w:val="0"/>
          <w:bCs w:val="0"/>
          <w:sz w:val="24"/>
          <w:szCs w:val="24"/>
        </w:rPr>
        <w:t xml:space="preserve">mplementation of the </w:t>
      </w:r>
      <w:r w:rsidRPr="00871057">
        <w:rPr>
          <w:rFonts w:ascii="Aptos" w:hAnsi="Aptos"/>
          <w:b w:val="0"/>
          <w:bCs w:val="0"/>
          <w:sz w:val="24"/>
          <w:szCs w:val="24"/>
        </w:rPr>
        <w:lastRenderedPageBreak/>
        <w:t xml:space="preserve">ICWA with Native children in state child welfare systems are an example of this effort that could enhance positive outcomes associated with ICWA for Native children. The EO also directs </w:t>
      </w:r>
      <w:r w:rsidR="008C318E" w:rsidRPr="00871057">
        <w:rPr>
          <w:rFonts w:ascii="Aptos" w:hAnsi="Aptos"/>
          <w:b w:val="0"/>
          <w:bCs w:val="0"/>
          <w:sz w:val="24"/>
          <w:szCs w:val="24"/>
        </w:rPr>
        <w:t>HHS</w:t>
      </w:r>
      <w:r w:rsidRPr="00871057">
        <w:rPr>
          <w:rFonts w:ascii="Aptos" w:hAnsi="Aptos"/>
          <w:b w:val="0"/>
          <w:bCs w:val="0"/>
          <w:sz w:val="24"/>
          <w:szCs w:val="24"/>
        </w:rPr>
        <w:t xml:space="preserve"> to publish an annual scorecard for states on achievement</w:t>
      </w:r>
      <w:r w:rsidR="008C318E" w:rsidRPr="00871057">
        <w:rPr>
          <w:rFonts w:ascii="Aptos" w:hAnsi="Aptos"/>
          <w:b w:val="0"/>
          <w:bCs w:val="0"/>
          <w:sz w:val="24"/>
          <w:szCs w:val="24"/>
        </w:rPr>
        <w:t>s</w:t>
      </w:r>
      <w:r w:rsidRPr="00871057">
        <w:rPr>
          <w:rFonts w:ascii="Aptos" w:hAnsi="Aptos"/>
          <w:b w:val="0"/>
          <w:bCs w:val="0"/>
          <w:sz w:val="24"/>
          <w:szCs w:val="24"/>
        </w:rPr>
        <w:t xml:space="preserve"> of key metrics and outcomes that include a number of data points important to Tribal Nations</w:t>
      </w:r>
      <w:r w:rsidR="008C318E" w:rsidRPr="00871057">
        <w:rPr>
          <w:rFonts w:ascii="Aptos" w:hAnsi="Aptos"/>
          <w:b w:val="0"/>
          <w:bCs w:val="0"/>
          <w:sz w:val="24"/>
          <w:szCs w:val="24"/>
        </w:rPr>
        <w:t>,</w:t>
      </w:r>
      <w:r w:rsidRPr="00871057">
        <w:rPr>
          <w:rFonts w:ascii="Aptos" w:hAnsi="Aptos"/>
          <w:b w:val="0"/>
          <w:bCs w:val="0"/>
          <w:sz w:val="24"/>
          <w:szCs w:val="24"/>
        </w:rPr>
        <w:t xml:space="preserve"> and</w:t>
      </w:r>
      <w:r w:rsidR="008C318E" w:rsidRPr="00871057">
        <w:rPr>
          <w:rFonts w:ascii="Aptos" w:hAnsi="Aptos"/>
          <w:b w:val="0"/>
          <w:bCs w:val="0"/>
          <w:sz w:val="24"/>
          <w:szCs w:val="24"/>
        </w:rPr>
        <w:t xml:space="preserve"> are</w:t>
      </w:r>
      <w:r w:rsidRPr="00871057">
        <w:rPr>
          <w:rFonts w:ascii="Aptos" w:hAnsi="Aptos"/>
          <w:b w:val="0"/>
          <w:bCs w:val="0"/>
          <w:sz w:val="24"/>
          <w:szCs w:val="24"/>
        </w:rPr>
        <w:t xml:space="preserve"> associated with effective implementation of ICWA, such as</w:t>
      </w:r>
      <w:r w:rsidR="008C318E" w:rsidRPr="00871057">
        <w:rPr>
          <w:rFonts w:ascii="Aptos" w:hAnsi="Aptos"/>
          <w:b w:val="0"/>
          <w:bCs w:val="0"/>
          <w:sz w:val="24"/>
          <w:szCs w:val="24"/>
        </w:rPr>
        <w:t>;</w:t>
      </w:r>
      <w:r w:rsidRPr="00871057">
        <w:rPr>
          <w:rFonts w:ascii="Aptos" w:hAnsi="Aptos"/>
          <w:b w:val="0"/>
          <w:bCs w:val="0"/>
          <w:sz w:val="24"/>
          <w:szCs w:val="24"/>
        </w:rPr>
        <w:t xml:space="preserve"> </w:t>
      </w:r>
      <w:r w:rsidR="008C318E" w:rsidRPr="00871057">
        <w:rPr>
          <w:rFonts w:ascii="Aptos" w:hAnsi="Aptos"/>
          <w:b w:val="0"/>
          <w:bCs w:val="0"/>
          <w:sz w:val="24"/>
          <w:szCs w:val="24"/>
        </w:rPr>
        <w:t>(</w:t>
      </w:r>
      <w:r w:rsidRPr="00871057">
        <w:rPr>
          <w:rFonts w:ascii="Aptos" w:hAnsi="Aptos"/>
          <w:b w:val="0"/>
          <w:bCs w:val="0"/>
          <w:sz w:val="24"/>
          <w:szCs w:val="24"/>
        </w:rPr>
        <w:t xml:space="preserve">1) reducing unnecessary entries into foster care, </w:t>
      </w:r>
      <w:r w:rsidR="008C318E" w:rsidRPr="00871057">
        <w:rPr>
          <w:rFonts w:ascii="Aptos" w:hAnsi="Aptos"/>
          <w:b w:val="0"/>
          <w:bCs w:val="0"/>
          <w:sz w:val="24"/>
          <w:szCs w:val="24"/>
        </w:rPr>
        <w:t>(</w:t>
      </w:r>
      <w:r w:rsidRPr="00871057">
        <w:rPr>
          <w:rFonts w:ascii="Aptos" w:hAnsi="Aptos"/>
          <w:b w:val="0"/>
          <w:bCs w:val="0"/>
          <w:sz w:val="24"/>
          <w:szCs w:val="24"/>
        </w:rPr>
        <w:t xml:space="preserve">2) decrease the time between reports of child maltreatment and investigations, </w:t>
      </w:r>
      <w:r w:rsidR="008C318E" w:rsidRPr="00871057">
        <w:rPr>
          <w:rFonts w:ascii="Aptos" w:hAnsi="Aptos"/>
          <w:b w:val="0"/>
          <w:bCs w:val="0"/>
          <w:sz w:val="24"/>
          <w:szCs w:val="24"/>
        </w:rPr>
        <w:t>(</w:t>
      </w:r>
      <w:r w:rsidRPr="00871057">
        <w:rPr>
          <w:rFonts w:ascii="Aptos" w:hAnsi="Aptos"/>
          <w:b w:val="0"/>
          <w:bCs w:val="0"/>
          <w:sz w:val="24"/>
          <w:szCs w:val="24"/>
        </w:rPr>
        <w:t xml:space="preserve">3) reduce child injuries and fatalities caused by caregiver neglect and abuse, </w:t>
      </w:r>
      <w:r w:rsidR="008C318E" w:rsidRPr="00871057">
        <w:rPr>
          <w:rFonts w:ascii="Aptos" w:hAnsi="Aptos"/>
          <w:b w:val="0"/>
          <w:bCs w:val="0"/>
          <w:sz w:val="24"/>
          <w:szCs w:val="24"/>
        </w:rPr>
        <w:t>(</w:t>
      </w:r>
      <w:r w:rsidRPr="00871057">
        <w:rPr>
          <w:rFonts w:ascii="Aptos" w:hAnsi="Aptos"/>
          <w:b w:val="0"/>
          <w:bCs w:val="0"/>
          <w:sz w:val="24"/>
          <w:szCs w:val="24"/>
        </w:rPr>
        <w:t xml:space="preserve">4) increase caregiver recruitment and retention, </w:t>
      </w:r>
      <w:r w:rsidR="008C318E" w:rsidRPr="00871057">
        <w:rPr>
          <w:rFonts w:ascii="Aptos" w:hAnsi="Aptos"/>
          <w:b w:val="0"/>
          <w:bCs w:val="0"/>
          <w:sz w:val="24"/>
          <w:szCs w:val="24"/>
        </w:rPr>
        <w:t>(</w:t>
      </w:r>
      <w:r w:rsidRPr="00871057">
        <w:rPr>
          <w:rFonts w:ascii="Aptos" w:hAnsi="Aptos"/>
          <w:b w:val="0"/>
          <w:bCs w:val="0"/>
          <w:sz w:val="24"/>
          <w:szCs w:val="24"/>
        </w:rPr>
        <w:t>5) improve caregiver and child matching</w:t>
      </w:r>
      <w:r w:rsidR="008C318E" w:rsidRPr="00871057">
        <w:rPr>
          <w:rFonts w:ascii="Aptos" w:hAnsi="Aptos"/>
          <w:b w:val="0"/>
          <w:bCs w:val="0"/>
          <w:sz w:val="24"/>
          <w:szCs w:val="24"/>
        </w:rPr>
        <w:t>,</w:t>
      </w:r>
      <w:r w:rsidRPr="00871057">
        <w:rPr>
          <w:rFonts w:ascii="Aptos" w:hAnsi="Aptos"/>
          <w:b w:val="0"/>
          <w:bCs w:val="0"/>
          <w:sz w:val="24"/>
          <w:szCs w:val="24"/>
        </w:rPr>
        <w:t xml:space="preserve"> (relative care), </w:t>
      </w:r>
      <w:r w:rsidR="008C318E" w:rsidRPr="00871057">
        <w:rPr>
          <w:rFonts w:ascii="Aptos" w:hAnsi="Aptos"/>
          <w:b w:val="0"/>
          <w:bCs w:val="0"/>
          <w:sz w:val="24"/>
          <w:szCs w:val="24"/>
        </w:rPr>
        <w:t>(</w:t>
      </w:r>
      <w:r w:rsidRPr="00871057">
        <w:rPr>
          <w:rFonts w:ascii="Aptos" w:hAnsi="Aptos"/>
          <w:b w:val="0"/>
          <w:bCs w:val="0"/>
          <w:sz w:val="24"/>
          <w:szCs w:val="24"/>
        </w:rPr>
        <w:t xml:space="preserve">6) reduce placement disruptions, </w:t>
      </w:r>
      <w:r w:rsidR="008C318E" w:rsidRPr="00871057">
        <w:rPr>
          <w:rFonts w:ascii="Aptos" w:hAnsi="Aptos"/>
          <w:b w:val="0"/>
          <w:bCs w:val="0"/>
          <w:sz w:val="24"/>
          <w:szCs w:val="24"/>
        </w:rPr>
        <w:t>(</w:t>
      </w:r>
      <w:r w:rsidRPr="00871057">
        <w:rPr>
          <w:rFonts w:ascii="Aptos" w:hAnsi="Aptos"/>
          <w:b w:val="0"/>
          <w:bCs w:val="0"/>
          <w:sz w:val="24"/>
          <w:szCs w:val="24"/>
        </w:rPr>
        <w:t xml:space="preserve">7) decrease the average time that children spend in foster care, and </w:t>
      </w:r>
      <w:r w:rsidR="008C318E" w:rsidRPr="00871057">
        <w:rPr>
          <w:rFonts w:ascii="Aptos" w:hAnsi="Aptos"/>
          <w:b w:val="0"/>
          <w:bCs w:val="0"/>
          <w:sz w:val="24"/>
          <w:szCs w:val="24"/>
        </w:rPr>
        <w:t>(</w:t>
      </w:r>
      <w:r w:rsidRPr="00871057">
        <w:rPr>
          <w:rFonts w:ascii="Aptos" w:hAnsi="Aptos"/>
          <w:b w:val="0"/>
          <w:bCs w:val="0"/>
          <w:sz w:val="24"/>
          <w:szCs w:val="24"/>
        </w:rPr>
        <w:t>8) accelerate permanent placement for children when necessary</w:t>
      </w:r>
      <w:r w:rsidR="008C318E" w:rsidRPr="00871057">
        <w:rPr>
          <w:rFonts w:ascii="Aptos" w:hAnsi="Aptos"/>
          <w:b w:val="0"/>
          <w:bCs w:val="0"/>
          <w:sz w:val="24"/>
          <w:szCs w:val="24"/>
        </w:rPr>
        <w:t>,</w:t>
      </w:r>
      <w:r w:rsidRPr="00871057">
        <w:rPr>
          <w:rFonts w:ascii="Aptos" w:hAnsi="Aptos"/>
          <w:b w:val="0"/>
          <w:bCs w:val="0"/>
          <w:sz w:val="24"/>
          <w:szCs w:val="24"/>
        </w:rPr>
        <w:t xml:space="preserve"> (ICWA placement preferences). </w:t>
      </w:r>
    </w:p>
    <w:p w14:paraId="035B326B" w14:textId="77777777" w:rsidR="00825160" w:rsidRPr="00871057" w:rsidRDefault="00825160" w:rsidP="00082A2A">
      <w:pPr>
        <w:pStyle w:val="Heading1"/>
        <w:rPr>
          <w:rFonts w:ascii="Aptos" w:hAnsi="Aptos"/>
          <w:b w:val="0"/>
          <w:bCs w:val="0"/>
          <w:sz w:val="24"/>
          <w:szCs w:val="24"/>
        </w:rPr>
      </w:pPr>
    </w:p>
    <w:p w14:paraId="0F64F218" w14:textId="0787B36A" w:rsidR="00082A2A" w:rsidRPr="00871057" w:rsidRDefault="00082A2A" w:rsidP="004D05F5">
      <w:pPr>
        <w:pStyle w:val="Heading1"/>
        <w:ind w:left="0"/>
        <w:rPr>
          <w:rFonts w:ascii="Aptos" w:hAnsi="Aptos"/>
          <w:b w:val="0"/>
          <w:bCs w:val="0"/>
          <w:sz w:val="24"/>
          <w:szCs w:val="24"/>
        </w:rPr>
      </w:pPr>
      <w:r w:rsidRPr="00871057">
        <w:rPr>
          <w:rFonts w:ascii="Aptos" w:hAnsi="Aptos"/>
          <w:b w:val="0"/>
          <w:bCs w:val="0"/>
          <w:sz w:val="24"/>
          <w:szCs w:val="24"/>
        </w:rPr>
        <w:t xml:space="preserve">However, there are also </w:t>
      </w:r>
      <w:hyperlink r:id="rId22" w:anchor=":~:text=The%20risk%20model%20with%20the,risk%20assessment%20for%20that%20child." w:history="1">
        <w:r w:rsidRPr="00871057">
          <w:rPr>
            <w:rStyle w:val="Hyperlink"/>
            <w:rFonts w:ascii="Aptos" w:hAnsi="Aptos"/>
            <w:b w:val="0"/>
            <w:bCs w:val="0"/>
            <w:sz w:val="24"/>
            <w:szCs w:val="24"/>
          </w:rPr>
          <w:t>concerns</w:t>
        </w:r>
      </w:hyperlink>
      <w:r w:rsidRPr="00871057">
        <w:rPr>
          <w:rFonts w:ascii="Aptos" w:hAnsi="Aptos"/>
          <w:b w:val="0"/>
          <w:bCs w:val="0"/>
          <w:sz w:val="24"/>
          <w:szCs w:val="24"/>
        </w:rPr>
        <w:t xml:space="preserve"> with how AI and predictive analytics </w:t>
      </w:r>
      <w:r w:rsidR="005D26BE" w:rsidRPr="00871057">
        <w:rPr>
          <w:rFonts w:ascii="Aptos" w:hAnsi="Aptos"/>
          <w:b w:val="0"/>
          <w:bCs w:val="0"/>
          <w:sz w:val="24"/>
          <w:szCs w:val="24"/>
        </w:rPr>
        <w:t>could be incentivized and implemented</w:t>
      </w:r>
      <w:r w:rsidRPr="00871057">
        <w:rPr>
          <w:rFonts w:ascii="Aptos" w:hAnsi="Aptos"/>
          <w:b w:val="0"/>
          <w:bCs w:val="0"/>
          <w:sz w:val="24"/>
          <w:szCs w:val="24"/>
        </w:rPr>
        <w:t xml:space="preserve"> in child welfare. Predictive analytics, a data-driven process that has been used to assist </w:t>
      </w:r>
      <w:r w:rsidR="005D26BE" w:rsidRPr="00871057">
        <w:rPr>
          <w:rFonts w:ascii="Aptos" w:hAnsi="Aptos"/>
          <w:b w:val="0"/>
          <w:bCs w:val="0"/>
          <w:sz w:val="24"/>
          <w:szCs w:val="24"/>
        </w:rPr>
        <w:t xml:space="preserve">child welfare agencies </w:t>
      </w:r>
      <w:r w:rsidRPr="00871057">
        <w:rPr>
          <w:rFonts w:ascii="Aptos" w:hAnsi="Aptos"/>
          <w:b w:val="0"/>
          <w:bCs w:val="0"/>
          <w:sz w:val="24"/>
          <w:szCs w:val="24"/>
        </w:rPr>
        <w:t xml:space="preserve">in </w:t>
      </w:r>
      <w:r w:rsidR="00BF7C10" w:rsidRPr="00871057">
        <w:rPr>
          <w:rFonts w:ascii="Aptos" w:hAnsi="Aptos"/>
          <w:b w:val="0"/>
          <w:bCs w:val="0"/>
          <w:sz w:val="24"/>
          <w:szCs w:val="24"/>
        </w:rPr>
        <w:t>making risk assessments, determining when children should be placed in out-of-home placements,</w:t>
      </w:r>
      <w:r w:rsidRPr="00871057">
        <w:rPr>
          <w:rFonts w:ascii="Aptos" w:hAnsi="Aptos"/>
          <w:b w:val="0"/>
          <w:bCs w:val="0"/>
          <w:sz w:val="24"/>
          <w:szCs w:val="24"/>
        </w:rPr>
        <w:t xml:space="preserve"> </w:t>
      </w:r>
      <w:r w:rsidR="00BF7C10" w:rsidRPr="00871057">
        <w:rPr>
          <w:rFonts w:ascii="Aptos" w:hAnsi="Aptos"/>
          <w:b w:val="0"/>
          <w:bCs w:val="0"/>
          <w:sz w:val="24"/>
          <w:szCs w:val="24"/>
        </w:rPr>
        <w:t>and determining</w:t>
      </w:r>
      <w:r w:rsidRPr="00871057">
        <w:rPr>
          <w:rFonts w:ascii="Aptos" w:hAnsi="Aptos"/>
          <w:b w:val="0"/>
          <w:bCs w:val="0"/>
          <w:sz w:val="24"/>
          <w:szCs w:val="24"/>
        </w:rPr>
        <w:t xml:space="preserve"> services, has been criticized for reinforcing biases against certain families, particularly against families of color. </w:t>
      </w:r>
      <w:r w:rsidR="005D26BE" w:rsidRPr="00871057">
        <w:rPr>
          <w:rFonts w:ascii="Aptos" w:hAnsi="Aptos"/>
          <w:b w:val="0"/>
          <w:bCs w:val="0"/>
          <w:sz w:val="24"/>
          <w:szCs w:val="24"/>
        </w:rPr>
        <w:t xml:space="preserve">While some </w:t>
      </w:r>
      <w:r w:rsidR="0039608B" w:rsidRPr="00871057">
        <w:rPr>
          <w:rFonts w:ascii="Aptos" w:hAnsi="Aptos"/>
          <w:b w:val="0"/>
          <w:bCs w:val="0"/>
          <w:sz w:val="24"/>
          <w:szCs w:val="24"/>
        </w:rPr>
        <w:t>applications</w:t>
      </w:r>
      <w:r w:rsidR="005D26BE" w:rsidRPr="00871057">
        <w:rPr>
          <w:rFonts w:ascii="Aptos" w:hAnsi="Aptos"/>
          <w:b w:val="0"/>
          <w:bCs w:val="0"/>
          <w:sz w:val="24"/>
          <w:szCs w:val="24"/>
        </w:rPr>
        <w:t xml:space="preserve"> of AI in child welfare, such as improving digitization of case notes and training and skill development</w:t>
      </w:r>
      <w:r w:rsidR="004034C2" w:rsidRPr="00871057">
        <w:rPr>
          <w:rFonts w:ascii="Aptos" w:hAnsi="Aptos"/>
          <w:b w:val="0"/>
          <w:bCs w:val="0"/>
          <w:sz w:val="24"/>
          <w:szCs w:val="24"/>
        </w:rPr>
        <w:t>,</w:t>
      </w:r>
      <w:r w:rsidR="005D26BE" w:rsidRPr="00871057">
        <w:rPr>
          <w:rFonts w:ascii="Aptos" w:hAnsi="Aptos"/>
          <w:b w:val="0"/>
          <w:bCs w:val="0"/>
          <w:sz w:val="24"/>
          <w:szCs w:val="24"/>
        </w:rPr>
        <w:t xml:space="preserve"> could be beneficial, a</w:t>
      </w:r>
      <w:r w:rsidRPr="00871057">
        <w:rPr>
          <w:rFonts w:ascii="Aptos" w:hAnsi="Aptos"/>
          <w:b w:val="0"/>
          <w:bCs w:val="0"/>
          <w:sz w:val="24"/>
          <w:szCs w:val="24"/>
        </w:rPr>
        <w:t xml:space="preserve">dvocates </w:t>
      </w:r>
      <w:r w:rsidR="005D26BE" w:rsidRPr="00871057">
        <w:rPr>
          <w:rFonts w:ascii="Aptos" w:hAnsi="Aptos"/>
          <w:b w:val="0"/>
          <w:bCs w:val="0"/>
          <w:sz w:val="24"/>
          <w:szCs w:val="24"/>
        </w:rPr>
        <w:t>are concerned about the use of AI in other areas</w:t>
      </w:r>
      <w:r w:rsidR="00BF7C10" w:rsidRPr="00871057">
        <w:rPr>
          <w:rFonts w:ascii="Aptos" w:hAnsi="Aptos"/>
          <w:b w:val="0"/>
          <w:bCs w:val="0"/>
          <w:sz w:val="24"/>
          <w:szCs w:val="24"/>
        </w:rPr>
        <w:t xml:space="preserve"> that inform key decisions in child welfare.</w:t>
      </w:r>
      <w:r w:rsidR="005D26BE" w:rsidRPr="00871057">
        <w:rPr>
          <w:rFonts w:ascii="Aptos" w:hAnsi="Aptos"/>
          <w:b w:val="0"/>
          <w:bCs w:val="0"/>
          <w:sz w:val="24"/>
          <w:szCs w:val="24"/>
        </w:rPr>
        <w:t xml:space="preserve"> </w:t>
      </w:r>
      <w:r w:rsidRPr="00871057">
        <w:rPr>
          <w:rFonts w:ascii="Aptos" w:hAnsi="Aptos"/>
          <w:b w:val="0"/>
          <w:bCs w:val="0"/>
          <w:sz w:val="24"/>
          <w:szCs w:val="24"/>
        </w:rPr>
        <w:t>Using AI in child</w:t>
      </w:r>
      <w:r w:rsidRPr="00871057">
        <w:rPr>
          <w:rFonts w:ascii="Aptos" w:hAnsi="Aptos"/>
          <w:sz w:val="24"/>
          <w:szCs w:val="24"/>
        </w:rPr>
        <w:t xml:space="preserve"> </w:t>
      </w:r>
      <w:r w:rsidRPr="00871057">
        <w:rPr>
          <w:rFonts w:ascii="Aptos" w:hAnsi="Aptos"/>
          <w:b w:val="0"/>
          <w:bCs w:val="0"/>
          <w:sz w:val="24"/>
          <w:szCs w:val="24"/>
        </w:rPr>
        <w:t xml:space="preserve">welfare also raises questions about how Tribal data and data on Native children and families in child welfare systems might be used and how this would impact data sovereignty for Tribes and Native children and families. </w:t>
      </w:r>
    </w:p>
    <w:p w14:paraId="6DE3605B" w14:textId="77777777" w:rsidR="005D26BE" w:rsidRPr="00871057" w:rsidRDefault="005D26BE" w:rsidP="00082A2A">
      <w:pPr>
        <w:pStyle w:val="Heading1"/>
        <w:rPr>
          <w:rFonts w:ascii="Aptos" w:hAnsi="Aptos"/>
          <w:b w:val="0"/>
          <w:bCs w:val="0"/>
          <w:sz w:val="24"/>
          <w:szCs w:val="24"/>
        </w:rPr>
      </w:pPr>
    </w:p>
    <w:p w14:paraId="034BDDC2" w14:textId="65A221CA" w:rsidR="005713B3" w:rsidRPr="00871057" w:rsidRDefault="00825160" w:rsidP="0035752E">
      <w:pPr>
        <w:pStyle w:val="Heading1"/>
        <w:ind w:left="0"/>
        <w:rPr>
          <w:rFonts w:ascii="Aptos" w:hAnsi="Aptos"/>
          <w:b w:val="0"/>
          <w:bCs w:val="0"/>
          <w:sz w:val="24"/>
          <w:szCs w:val="24"/>
        </w:rPr>
      </w:pPr>
      <w:r w:rsidRPr="00871057">
        <w:rPr>
          <w:rFonts w:ascii="Aptos" w:hAnsi="Aptos"/>
          <w:b w:val="0"/>
          <w:bCs w:val="0"/>
          <w:sz w:val="24"/>
          <w:szCs w:val="24"/>
        </w:rPr>
        <w:t>NICWA, in partnership with Tribal Nations, is taking steps to learn more about the directives in this EO and talk with the Administration about their plans for implementing the EO with Indian Country, including consultation with Tribal Nations. We encourage you to read more about AI in child welfare</w:t>
      </w:r>
      <w:r w:rsidR="008C318E" w:rsidRPr="00871057">
        <w:rPr>
          <w:rFonts w:ascii="Aptos" w:hAnsi="Aptos"/>
          <w:b w:val="0"/>
          <w:bCs w:val="0"/>
          <w:sz w:val="24"/>
          <w:szCs w:val="24"/>
        </w:rPr>
        <w:t>,</w:t>
      </w:r>
      <w:r w:rsidRPr="00871057">
        <w:rPr>
          <w:rFonts w:ascii="Aptos" w:hAnsi="Aptos"/>
          <w:b w:val="0"/>
          <w:bCs w:val="0"/>
          <w:sz w:val="24"/>
          <w:szCs w:val="24"/>
        </w:rPr>
        <w:t xml:space="preserve"> and have conversations with your colleagues, state child welfare agency, and Tribal leadership.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DD7CC2" w:rsidRPr="00871057" w14:paraId="1FB92975" w14:textId="77777777" w:rsidTr="00DD7CC2">
        <w:trPr>
          <w:tblCellSpacing w:w="0" w:type="dxa"/>
          <w:jc w:val="center"/>
        </w:trPr>
        <w:tc>
          <w:tcPr>
            <w:tcW w:w="9360" w:type="dxa"/>
            <w:hideMark/>
          </w:tcPr>
          <w:tbl>
            <w:tblPr>
              <w:tblW w:w="9936" w:type="dxa"/>
              <w:jc w:val="center"/>
              <w:tblCellSpacing w:w="0" w:type="dxa"/>
              <w:tblCellMar>
                <w:left w:w="0" w:type="dxa"/>
                <w:right w:w="0" w:type="dxa"/>
              </w:tblCellMar>
              <w:tblLook w:val="04A0" w:firstRow="1" w:lastRow="0" w:firstColumn="1" w:lastColumn="0" w:noHBand="0" w:noVBand="1"/>
            </w:tblPr>
            <w:tblGrid>
              <w:gridCol w:w="9936"/>
            </w:tblGrid>
            <w:tr w:rsidR="00DD7CC2" w:rsidRPr="00871057" w14:paraId="1D09E073" w14:textId="77777777" w:rsidTr="009F1917">
              <w:trPr>
                <w:trHeight w:val="3000"/>
                <w:tblCellSpacing w:w="0" w:type="dxa"/>
                <w:jc w:val="center"/>
              </w:trPr>
              <w:tc>
                <w:tcPr>
                  <w:tcW w:w="5000" w:type="pct"/>
                  <w:tcMar>
                    <w:top w:w="150" w:type="dxa"/>
                    <w:left w:w="300" w:type="dxa"/>
                    <w:bottom w:w="150" w:type="dxa"/>
                    <w:right w:w="300" w:type="dxa"/>
                  </w:tcMar>
                  <w:hideMark/>
                </w:tcPr>
                <w:p w14:paraId="150FE8F4" w14:textId="77777777" w:rsidR="00A147CA" w:rsidRPr="00871057" w:rsidRDefault="00A147CA" w:rsidP="00834AAF">
                  <w:pPr>
                    <w:pStyle w:val="Heading1"/>
                    <w:ind w:left="0"/>
                    <w:jc w:val="center"/>
                    <w:rPr>
                      <w:rFonts w:ascii="Aptos" w:hAnsi="Aptos"/>
                      <w:sz w:val="28"/>
                      <w:szCs w:val="28"/>
                      <w:u w:val="single"/>
                    </w:rPr>
                  </w:pPr>
                  <w:r w:rsidRPr="00871057">
                    <w:rPr>
                      <w:rFonts w:ascii="Aptos" w:hAnsi="Aptos"/>
                      <w:sz w:val="28"/>
                      <w:szCs w:val="28"/>
                      <w:u w:val="single"/>
                    </w:rPr>
                    <w:t>Legislative</w:t>
                  </w:r>
                </w:p>
                <w:p w14:paraId="1A63A600" w14:textId="77777777" w:rsidR="00A147CA" w:rsidRPr="00871057" w:rsidRDefault="00A147CA" w:rsidP="00A147CA">
                  <w:pPr>
                    <w:pStyle w:val="Heading1"/>
                    <w:ind w:left="0"/>
                    <w:rPr>
                      <w:rFonts w:ascii="Aptos" w:hAnsi="Aptos"/>
                      <w:sz w:val="24"/>
                      <w:szCs w:val="24"/>
                    </w:rPr>
                  </w:pPr>
                </w:p>
                <w:p w14:paraId="302554D0" w14:textId="4B2660FD" w:rsidR="00A147CA" w:rsidRPr="00766568" w:rsidRDefault="00A147CA" w:rsidP="00A147CA">
                  <w:pPr>
                    <w:pStyle w:val="Heading1"/>
                    <w:ind w:left="0"/>
                    <w:rPr>
                      <w:rFonts w:ascii="Aptos" w:hAnsi="Aptos"/>
                      <w:sz w:val="24"/>
                      <w:szCs w:val="24"/>
                    </w:rPr>
                  </w:pPr>
                  <w:r w:rsidRPr="00766568">
                    <w:rPr>
                      <w:rFonts w:ascii="Aptos" w:hAnsi="Aptos"/>
                      <w:sz w:val="24"/>
                      <w:szCs w:val="24"/>
                    </w:rPr>
                    <w:t>Promote Truth, Justice, and Healing for Indian Boarding School Survivors, Families, and Tribal Communities</w:t>
                  </w:r>
                </w:p>
                <w:p w14:paraId="0229F876" w14:textId="77777777" w:rsidR="00A147CA" w:rsidRPr="00766568" w:rsidRDefault="00A147CA" w:rsidP="00A147CA">
                  <w:pPr>
                    <w:pStyle w:val="Heading1"/>
                    <w:rPr>
                      <w:rFonts w:ascii="Aptos" w:hAnsi="Aptos"/>
                      <w:b w:val="0"/>
                      <w:bCs w:val="0"/>
                      <w:sz w:val="24"/>
                      <w:szCs w:val="24"/>
                    </w:rPr>
                  </w:pPr>
                </w:p>
                <w:p w14:paraId="4445F720" w14:textId="2F5FD6BE" w:rsidR="00A147CA" w:rsidRDefault="00A147CA" w:rsidP="00A147CA">
                  <w:pPr>
                    <w:pStyle w:val="Heading1"/>
                    <w:ind w:left="0"/>
                    <w:rPr>
                      <w:rFonts w:ascii="Aptos" w:hAnsi="Aptos"/>
                      <w:sz w:val="28"/>
                      <w:szCs w:val="28"/>
                      <w:u w:val="single"/>
                    </w:rPr>
                  </w:pPr>
                  <w:hyperlink r:id="rId23" w:tgtFrame="_blank" w:history="1">
                    <w:r w:rsidRPr="00766568">
                      <w:rPr>
                        <w:rStyle w:val="Hyperlink"/>
                        <w:rFonts w:ascii="Aptos" w:hAnsi="Aptos"/>
                        <w:b w:val="0"/>
                        <w:bCs w:val="0"/>
                        <w:sz w:val="24"/>
                        <w:szCs w:val="24"/>
                      </w:rPr>
                      <w:t>H.R. 7325</w:t>
                    </w:r>
                  </w:hyperlink>
                  <w:r w:rsidRPr="00766568">
                    <w:rPr>
                      <w:rFonts w:ascii="Aptos" w:hAnsi="Aptos"/>
                      <w:b w:val="0"/>
                      <w:bCs w:val="0"/>
                      <w:sz w:val="24"/>
                      <w:szCs w:val="24"/>
                    </w:rPr>
                    <w:t xml:space="preserve"> was introduced by Representative Tom Cole (R-OK-4) on February 3, 2026, to establish the Truth and Healing Commission on Indian Boarding School Policies Act, signaling growing bipartisan momentum. H.R. 7325 is the House companion to </w:t>
                  </w:r>
                  <w:hyperlink r:id="rId24" w:history="1">
                    <w:r w:rsidRPr="00766568">
                      <w:rPr>
                        <w:rStyle w:val="Hyperlink"/>
                        <w:rFonts w:ascii="Aptos" w:hAnsi="Aptos"/>
                        <w:b w:val="0"/>
                        <w:bCs w:val="0"/>
                        <w:sz w:val="24"/>
                        <w:szCs w:val="24"/>
                      </w:rPr>
                      <w:t>S. 761</w:t>
                    </w:r>
                  </w:hyperlink>
                  <w:r w:rsidRPr="00766568">
                    <w:rPr>
                      <w:rFonts w:ascii="Aptos" w:hAnsi="Aptos"/>
                      <w:b w:val="0"/>
                      <w:bCs w:val="0"/>
                      <w:sz w:val="24"/>
                      <w:szCs w:val="24"/>
                    </w:rPr>
                    <w:t>, the Senate version introduced by Senator Lisa Murkowski (R-AK) on February 26, 2025. H.R. 7325 has been referred to the House Committee on Education and Workforce and the House Committee on Natural Resources for consideration, and S. 761 is awaiting a vote by the full Senate. This means there is still time to contact your senators and representatives to urge them to sign on as co-sponsors. The current list of co-sponsors for H.R. 7325 can be found </w:t>
                  </w:r>
                  <w:hyperlink r:id="rId25" w:history="1">
                    <w:r w:rsidRPr="00766568">
                      <w:rPr>
                        <w:rStyle w:val="Hyperlink"/>
                        <w:rFonts w:ascii="Aptos" w:hAnsi="Aptos"/>
                        <w:b w:val="0"/>
                        <w:bCs w:val="0"/>
                        <w:sz w:val="24"/>
                        <w:szCs w:val="24"/>
                      </w:rPr>
                      <w:t>here</w:t>
                    </w:r>
                  </w:hyperlink>
                  <w:r w:rsidRPr="00766568">
                    <w:rPr>
                      <w:rFonts w:ascii="Aptos" w:hAnsi="Aptos"/>
                      <w:b w:val="0"/>
                      <w:bCs w:val="0"/>
                      <w:sz w:val="24"/>
                      <w:szCs w:val="24"/>
                    </w:rPr>
                    <w:t xml:space="preserve">, and S. 761 can be found </w:t>
                  </w:r>
                  <w:hyperlink r:id="rId26" w:history="1">
                    <w:r w:rsidRPr="00766568">
                      <w:rPr>
                        <w:rStyle w:val="Hyperlink"/>
                        <w:rFonts w:ascii="Aptos" w:hAnsi="Aptos"/>
                        <w:b w:val="0"/>
                        <w:bCs w:val="0"/>
                        <w:sz w:val="24"/>
                        <w:szCs w:val="24"/>
                      </w:rPr>
                      <w:t>here</w:t>
                    </w:r>
                  </w:hyperlink>
                  <w:r w:rsidRPr="00766568">
                    <w:rPr>
                      <w:rFonts w:ascii="Aptos" w:hAnsi="Aptos"/>
                      <w:b w:val="0"/>
                      <w:bCs w:val="0"/>
                      <w:sz w:val="24"/>
                      <w:szCs w:val="24"/>
                    </w:rPr>
                    <w:t>.</w:t>
                  </w:r>
                  <w:r w:rsidR="0057365A" w:rsidRPr="00766568">
                    <w:rPr>
                      <w:rFonts w:ascii="Aptos" w:hAnsi="Aptos"/>
                      <w:b w:val="0"/>
                      <w:bCs w:val="0"/>
                      <w:sz w:val="24"/>
                      <w:szCs w:val="24"/>
                    </w:rPr>
                    <w:t xml:space="preserve"> You can learn more about the legislation and </w:t>
                  </w:r>
                  <w:proofErr w:type="gramStart"/>
                  <w:r w:rsidR="0057365A" w:rsidRPr="00766568">
                    <w:rPr>
                      <w:rFonts w:ascii="Aptos" w:hAnsi="Aptos"/>
                      <w:b w:val="0"/>
                      <w:bCs w:val="0"/>
                      <w:sz w:val="24"/>
                      <w:szCs w:val="24"/>
                    </w:rPr>
                    <w:lastRenderedPageBreak/>
                    <w:t>take action</w:t>
                  </w:r>
                  <w:proofErr w:type="gramEnd"/>
                  <w:r w:rsidR="0057365A" w:rsidRPr="00766568">
                    <w:rPr>
                      <w:rFonts w:ascii="Aptos" w:hAnsi="Aptos"/>
                      <w:b w:val="0"/>
                      <w:bCs w:val="0"/>
                      <w:sz w:val="24"/>
                      <w:szCs w:val="24"/>
                    </w:rPr>
                    <w:t xml:space="preserve"> directly via </w:t>
                  </w:r>
                  <w:hyperlink r:id="rId27" w:anchor="/5" w:history="1">
                    <w:r w:rsidR="0057365A" w:rsidRPr="00766568">
                      <w:rPr>
                        <w:rStyle w:val="Hyperlink"/>
                        <w:rFonts w:ascii="Aptos" w:hAnsi="Aptos"/>
                        <w:b w:val="0"/>
                        <w:bCs w:val="0"/>
                        <w:sz w:val="24"/>
                        <w:szCs w:val="24"/>
                      </w:rPr>
                      <w:t>NICWA's Advocacy Center</w:t>
                    </w:r>
                  </w:hyperlink>
                  <w:r w:rsidR="0057365A" w:rsidRPr="00766568">
                    <w:rPr>
                      <w:rFonts w:ascii="Aptos" w:hAnsi="Aptos"/>
                      <w:b w:val="0"/>
                      <w:bCs w:val="0"/>
                      <w:sz w:val="24"/>
                      <w:szCs w:val="24"/>
                    </w:rPr>
                    <w:t>.</w:t>
                  </w:r>
                </w:p>
                <w:p w14:paraId="3729D083" w14:textId="77777777" w:rsidR="00766568" w:rsidRPr="006C2A25" w:rsidRDefault="00766568" w:rsidP="00A147CA">
                  <w:pPr>
                    <w:pStyle w:val="Heading1"/>
                    <w:ind w:left="0"/>
                    <w:rPr>
                      <w:rFonts w:ascii="Aptos" w:hAnsi="Aptos"/>
                      <w:sz w:val="10"/>
                      <w:szCs w:val="10"/>
                      <w:u w:val="single"/>
                    </w:rPr>
                  </w:pPr>
                </w:p>
                <w:p w14:paraId="6B83DE53" w14:textId="1E689735" w:rsidR="00834AAF" w:rsidRPr="00871057" w:rsidRDefault="0077052F" w:rsidP="00834AAF">
                  <w:pPr>
                    <w:pStyle w:val="Heading1"/>
                    <w:ind w:left="0"/>
                    <w:jc w:val="center"/>
                    <w:rPr>
                      <w:rFonts w:ascii="Aptos" w:hAnsi="Aptos"/>
                      <w:sz w:val="28"/>
                      <w:szCs w:val="28"/>
                      <w:u w:val="single"/>
                    </w:rPr>
                  </w:pPr>
                  <w:r w:rsidRPr="00871057">
                    <w:rPr>
                      <w:rFonts w:ascii="Aptos" w:hAnsi="Aptos"/>
                      <w:sz w:val="28"/>
                      <w:szCs w:val="28"/>
                      <w:u w:val="single"/>
                    </w:rPr>
                    <w:t>Appropriations</w:t>
                  </w:r>
                </w:p>
                <w:p w14:paraId="20F477FB" w14:textId="77777777" w:rsidR="00834AAF" w:rsidRPr="00871057" w:rsidRDefault="00834AAF" w:rsidP="00DD7CC2">
                  <w:pPr>
                    <w:pStyle w:val="Heading1"/>
                    <w:ind w:left="0"/>
                    <w:rPr>
                      <w:rFonts w:ascii="Aptos" w:hAnsi="Aptos"/>
                      <w:sz w:val="24"/>
                      <w:szCs w:val="24"/>
                    </w:rPr>
                  </w:pPr>
                </w:p>
                <w:p w14:paraId="085B4CE3" w14:textId="1EC13A4C" w:rsidR="00DD7CC2" w:rsidRPr="00871057" w:rsidRDefault="00DD7CC2" w:rsidP="00DD7CC2">
                  <w:pPr>
                    <w:pStyle w:val="Heading1"/>
                    <w:ind w:left="0"/>
                    <w:rPr>
                      <w:rFonts w:ascii="Aptos" w:hAnsi="Aptos"/>
                      <w:sz w:val="24"/>
                      <w:szCs w:val="24"/>
                    </w:rPr>
                  </w:pPr>
                  <w:r w:rsidRPr="00871057">
                    <w:rPr>
                      <w:rFonts w:ascii="Aptos" w:hAnsi="Aptos"/>
                      <w:sz w:val="24"/>
                      <w:szCs w:val="24"/>
                    </w:rPr>
                    <w:t xml:space="preserve">Senate and House </w:t>
                  </w:r>
                  <w:r w:rsidR="00CC4C96" w:rsidRPr="00871057">
                    <w:rPr>
                      <w:rFonts w:ascii="Aptos" w:hAnsi="Aptos"/>
                      <w:sz w:val="24"/>
                      <w:szCs w:val="24"/>
                    </w:rPr>
                    <w:t>Working on</w:t>
                  </w:r>
                  <w:r w:rsidR="00AD0374" w:rsidRPr="00871057">
                    <w:rPr>
                      <w:rFonts w:ascii="Aptos" w:hAnsi="Aptos"/>
                      <w:sz w:val="24"/>
                      <w:szCs w:val="24"/>
                    </w:rPr>
                    <w:t xml:space="preserve"> </w:t>
                  </w:r>
                  <w:r w:rsidR="00C91E5E" w:rsidRPr="00871057">
                    <w:rPr>
                      <w:rFonts w:ascii="Aptos" w:hAnsi="Aptos"/>
                      <w:sz w:val="24"/>
                      <w:szCs w:val="24"/>
                    </w:rPr>
                    <w:t>Fiscal Year (FY)</w:t>
                  </w:r>
                  <w:r w:rsidR="00AD0374" w:rsidRPr="00871057">
                    <w:rPr>
                      <w:rFonts w:ascii="Aptos" w:hAnsi="Aptos"/>
                      <w:sz w:val="24"/>
                      <w:szCs w:val="24"/>
                    </w:rPr>
                    <w:t xml:space="preserve"> 202</w:t>
                  </w:r>
                  <w:r w:rsidR="00CC4C96" w:rsidRPr="00871057">
                    <w:rPr>
                      <w:rFonts w:ascii="Aptos" w:hAnsi="Aptos"/>
                      <w:sz w:val="24"/>
                      <w:szCs w:val="24"/>
                    </w:rPr>
                    <w:t>7</w:t>
                  </w:r>
                  <w:r w:rsidR="00AD0374" w:rsidRPr="00871057">
                    <w:rPr>
                      <w:rFonts w:ascii="Aptos" w:hAnsi="Aptos"/>
                      <w:sz w:val="24"/>
                      <w:szCs w:val="24"/>
                    </w:rPr>
                    <w:t xml:space="preserve"> Appropriation Bills</w:t>
                  </w:r>
                </w:p>
                <w:p w14:paraId="67AE5D18" w14:textId="77777777" w:rsidR="00DD7CC2" w:rsidRPr="00871057" w:rsidRDefault="00DD7CC2" w:rsidP="00DD7CC2">
                  <w:pPr>
                    <w:pStyle w:val="Heading1"/>
                    <w:ind w:left="0"/>
                    <w:rPr>
                      <w:rFonts w:ascii="Aptos" w:hAnsi="Aptos"/>
                      <w:b w:val="0"/>
                      <w:bCs w:val="0"/>
                      <w:sz w:val="24"/>
                      <w:szCs w:val="24"/>
                    </w:rPr>
                  </w:pPr>
                </w:p>
                <w:p w14:paraId="496241F3" w14:textId="54707C84" w:rsidR="00FD5A7D" w:rsidRPr="00871057" w:rsidRDefault="000752FD" w:rsidP="00EF6989">
                  <w:pPr>
                    <w:pStyle w:val="Heading1"/>
                    <w:ind w:left="0"/>
                    <w:rPr>
                      <w:rFonts w:ascii="Aptos" w:hAnsi="Aptos"/>
                      <w:b w:val="0"/>
                      <w:bCs w:val="0"/>
                      <w:sz w:val="24"/>
                      <w:szCs w:val="24"/>
                    </w:rPr>
                  </w:pPr>
                  <w:r w:rsidRPr="00871057">
                    <w:rPr>
                      <w:rFonts w:ascii="Aptos" w:hAnsi="Aptos"/>
                      <w:b w:val="0"/>
                      <w:bCs w:val="0"/>
                      <w:sz w:val="24"/>
                      <w:szCs w:val="24"/>
                    </w:rPr>
                    <w:t>With the</w:t>
                  </w:r>
                  <w:r w:rsidR="00A237A1" w:rsidRPr="00871057">
                    <w:rPr>
                      <w:rFonts w:ascii="Aptos" w:hAnsi="Aptos"/>
                      <w:b w:val="0"/>
                      <w:bCs w:val="0"/>
                      <w:sz w:val="24"/>
                      <w:szCs w:val="24"/>
                    </w:rPr>
                    <w:t xml:space="preserve"> President’s </w:t>
                  </w:r>
                  <w:r w:rsidR="008C318E" w:rsidRPr="00871057">
                    <w:rPr>
                      <w:rFonts w:ascii="Aptos" w:hAnsi="Aptos"/>
                      <w:b w:val="0"/>
                      <w:bCs w:val="0"/>
                      <w:sz w:val="24"/>
                      <w:szCs w:val="24"/>
                    </w:rPr>
                    <w:t>Fiscal Year 2027 (</w:t>
                  </w:r>
                  <w:r w:rsidR="00A237A1" w:rsidRPr="00871057">
                    <w:rPr>
                      <w:rFonts w:ascii="Aptos" w:hAnsi="Aptos"/>
                      <w:b w:val="0"/>
                      <w:bCs w:val="0"/>
                      <w:sz w:val="24"/>
                      <w:szCs w:val="24"/>
                    </w:rPr>
                    <w:t>FY27</w:t>
                  </w:r>
                  <w:r w:rsidR="008C318E" w:rsidRPr="00871057">
                    <w:rPr>
                      <w:rFonts w:ascii="Aptos" w:hAnsi="Aptos"/>
                      <w:b w:val="0"/>
                      <w:bCs w:val="0"/>
                      <w:sz w:val="24"/>
                      <w:szCs w:val="24"/>
                    </w:rPr>
                    <w:t>)</w:t>
                  </w:r>
                  <w:r w:rsidR="00A237A1" w:rsidRPr="00871057">
                    <w:rPr>
                      <w:rFonts w:ascii="Aptos" w:hAnsi="Aptos"/>
                      <w:b w:val="0"/>
                      <w:bCs w:val="0"/>
                      <w:sz w:val="24"/>
                      <w:szCs w:val="24"/>
                    </w:rPr>
                    <w:t xml:space="preserve"> Budget Proposal released on April 3,</w:t>
                  </w:r>
                  <w:r w:rsidR="00967E86" w:rsidRPr="00871057">
                    <w:rPr>
                      <w:rFonts w:ascii="Aptos" w:hAnsi="Aptos"/>
                      <w:b w:val="0"/>
                      <w:bCs w:val="0"/>
                      <w:sz w:val="24"/>
                      <w:szCs w:val="24"/>
                    </w:rPr>
                    <w:t xml:space="preserve"> 2026,</w:t>
                  </w:r>
                  <w:r w:rsidR="00A237A1" w:rsidRPr="00871057">
                    <w:rPr>
                      <w:rFonts w:ascii="Aptos" w:hAnsi="Aptos"/>
                      <w:b w:val="0"/>
                      <w:bCs w:val="0"/>
                      <w:sz w:val="24"/>
                      <w:szCs w:val="24"/>
                    </w:rPr>
                    <w:t xml:space="preserve"> House and Senate Appropriations Committees have </w:t>
                  </w:r>
                  <w:r w:rsidRPr="00871057">
                    <w:rPr>
                      <w:rFonts w:ascii="Aptos" w:hAnsi="Aptos"/>
                      <w:b w:val="0"/>
                      <w:bCs w:val="0"/>
                      <w:sz w:val="24"/>
                      <w:szCs w:val="24"/>
                    </w:rPr>
                    <w:t>opened</w:t>
                  </w:r>
                  <w:r w:rsidR="00A237A1" w:rsidRPr="00871057">
                    <w:rPr>
                      <w:rFonts w:ascii="Aptos" w:hAnsi="Aptos"/>
                      <w:b w:val="0"/>
                      <w:bCs w:val="0"/>
                      <w:sz w:val="24"/>
                      <w:szCs w:val="24"/>
                    </w:rPr>
                    <w:t xml:space="preserve"> their request portals </w:t>
                  </w:r>
                  <w:r w:rsidR="00CC4C96" w:rsidRPr="00871057">
                    <w:rPr>
                      <w:rFonts w:ascii="Aptos" w:hAnsi="Aptos"/>
                      <w:b w:val="0"/>
                      <w:bCs w:val="0"/>
                      <w:sz w:val="24"/>
                      <w:szCs w:val="24"/>
                    </w:rPr>
                    <w:t>for individual members of Congress</w:t>
                  </w:r>
                  <w:r w:rsidR="008C318E" w:rsidRPr="00871057">
                    <w:rPr>
                      <w:rFonts w:ascii="Aptos" w:hAnsi="Aptos"/>
                      <w:b w:val="0"/>
                      <w:bCs w:val="0"/>
                      <w:sz w:val="24"/>
                      <w:szCs w:val="24"/>
                    </w:rPr>
                    <w:t>,</w:t>
                  </w:r>
                  <w:r w:rsidR="00CC4C96" w:rsidRPr="00871057">
                    <w:rPr>
                      <w:rFonts w:ascii="Aptos" w:hAnsi="Aptos"/>
                      <w:b w:val="0"/>
                      <w:bCs w:val="0"/>
                      <w:sz w:val="24"/>
                      <w:szCs w:val="24"/>
                    </w:rPr>
                    <w:t xml:space="preserve"> </w:t>
                  </w:r>
                  <w:r w:rsidR="00A237A1" w:rsidRPr="00871057">
                    <w:rPr>
                      <w:rFonts w:ascii="Aptos" w:hAnsi="Aptos"/>
                      <w:b w:val="0"/>
                      <w:bCs w:val="0"/>
                      <w:sz w:val="24"/>
                      <w:szCs w:val="24"/>
                    </w:rPr>
                    <w:t xml:space="preserve">and </w:t>
                  </w:r>
                  <w:r w:rsidR="00CC4C96" w:rsidRPr="00871057">
                    <w:rPr>
                      <w:rFonts w:ascii="Aptos" w:hAnsi="Aptos"/>
                      <w:b w:val="0"/>
                      <w:bCs w:val="0"/>
                      <w:sz w:val="24"/>
                      <w:szCs w:val="24"/>
                    </w:rPr>
                    <w:t xml:space="preserve">appropriation </w:t>
                  </w:r>
                  <w:r w:rsidR="00A237A1" w:rsidRPr="00871057">
                    <w:rPr>
                      <w:rFonts w:ascii="Aptos" w:hAnsi="Aptos"/>
                      <w:b w:val="0"/>
                      <w:bCs w:val="0"/>
                      <w:sz w:val="24"/>
                      <w:szCs w:val="24"/>
                    </w:rPr>
                    <w:t xml:space="preserve">subcommittees are beginning to </w:t>
                  </w:r>
                  <w:r w:rsidR="00C91E5E" w:rsidRPr="00871057">
                    <w:rPr>
                      <w:rFonts w:ascii="Aptos" w:hAnsi="Aptos"/>
                      <w:b w:val="0"/>
                      <w:bCs w:val="0"/>
                      <w:sz w:val="24"/>
                      <w:szCs w:val="24"/>
                    </w:rPr>
                    <w:t xml:space="preserve">accept </w:t>
                  </w:r>
                  <w:r w:rsidR="00A237A1" w:rsidRPr="00871057">
                    <w:rPr>
                      <w:rFonts w:ascii="Aptos" w:hAnsi="Aptos"/>
                      <w:b w:val="0"/>
                      <w:bCs w:val="0"/>
                      <w:sz w:val="24"/>
                      <w:szCs w:val="24"/>
                    </w:rPr>
                    <w:t xml:space="preserve">written testimony. The House is </w:t>
                  </w:r>
                  <w:r w:rsidR="007A656D" w:rsidRPr="00871057">
                    <w:rPr>
                      <w:rFonts w:ascii="Aptos" w:hAnsi="Aptos"/>
                      <w:b w:val="0"/>
                      <w:bCs w:val="0"/>
                      <w:sz w:val="24"/>
                      <w:szCs w:val="24"/>
                    </w:rPr>
                    <w:t>currently ahead in the process</w:t>
                  </w:r>
                  <w:r w:rsidR="00A237A1" w:rsidRPr="00871057">
                    <w:rPr>
                      <w:rFonts w:ascii="Aptos" w:hAnsi="Aptos"/>
                      <w:b w:val="0"/>
                      <w:bCs w:val="0"/>
                      <w:sz w:val="24"/>
                      <w:szCs w:val="24"/>
                    </w:rPr>
                    <w:t>, with</w:t>
                  </w:r>
                  <w:r w:rsidRPr="00871057">
                    <w:rPr>
                      <w:rFonts w:ascii="Aptos" w:hAnsi="Aptos"/>
                      <w:b w:val="0"/>
                      <w:bCs w:val="0"/>
                      <w:sz w:val="24"/>
                      <w:szCs w:val="24"/>
                    </w:rPr>
                    <w:t xml:space="preserve"> </w:t>
                  </w:r>
                  <w:r w:rsidR="007A656D" w:rsidRPr="00871057">
                    <w:rPr>
                      <w:rFonts w:ascii="Aptos" w:hAnsi="Aptos"/>
                      <w:b w:val="0"/>
                      <w:bCs w:val="0"/>
                      <w:sz w:val="24"/>
                      <w:szCs w:val="24"/>
                    </w:rPr>
                    <w:t>a few</w:t>
                  </w:r>
                  <w:r w:rsidRPr="00871057">
                    <w:rPr>
                      <w:rFonts w:ascii="Aptos" w:hAnsi="Aptos"/>
                      <w:b w:val="0"/>
                      <w:bCs w:val="0"/>
                      <w:sz w:val="24"/>
                      <w:szCs w:val="24"/>
                    </w:rPr>
                    <w:t xml:space="preserve"> FY27 appropriations bills already approved at the committee level, while the Senate is still </w:t>
                  </w:r>
                  <w:r w:rsidR="00C91E5E" w:rsidRPr="00871057">
                    <w:rPr>
                      <w:rFonts w:ascii="Aptos" w:hAnsi="Aptos"/>
                      <w:b w:val="0"/>
                      <w:bCs w:val="0"/>
                      <w:sz w:val="24"/>
                      <w:szCs w:val="24"/>
                    </w:rPr>
                    <w:t>scheduling</w:t>
                  </w:r>
                  <w:r w:rsidR="00CC4C96" w:rsidRPr="00871057">
                    <w:rPr>
                      <w:rFonts w:ascii="Aptos" w:hAnsi="Aptos"/>
                      <w:b w:val="0"/>
                      <w:bCs w:val="0"/>
                      <w:sz w:val="24"/>
                      <w:szCs w:val="24"/>
                    </w:rPr>
                    <w:t xml:space="preserve"> </w:t>
                  </w:r>
                  <w:r w:rsidR="007A656D" w:rsidRPr="00871057">
                    <w:rPr>
                      <w:rFonts w:ascii="Aptos" w:hAnsi="Aptos"/>
                      <w:b w:val="0"/>
                      <w:bCs w:val="0"/>
                      <w:sz w:val="24"/>
                      <w:szCs w:val="24"/>
                    </w:rPr>
                    <w:t xml:space="preserve">its subcommittee markups. </w:t>
                  </w:r>
                  <w:r w:rsidR="00C91E5E" w:rsidRPr="00871057">
                    <w:rPr>
                      <w:rFonts w:ascii="Aptos" w:hAnsi="Aptos"/>
                      <w:b w:val="0"/>
                      <w:bCs w:val="0"/>
                      <w:sz w:val="24"/>
                      <w:szCs w:val="24"/>
                    </w:rPr>
                    <w:t xml:space="preserve">There are 12 different appropriation bills that govern spending for the federal government and agencies. </w:t>
                  </w:r>
                  <w:r w:rsidR="00A237A1" w:rsidRPr="00871057">
                    <w:rPr>
                      <w:rFonts w:ascii="Aptos" w:hAnsi="Aptos"/>
                      <w:b w:val="0"/>
                      <w:bCs w:val="0"/>
                      <w:sz w:val="24"/>
                      <w:szCs w:val="24"/>
                    </w:rPr>
                    <w:t xml:space="preserve">Formal subcommittee markups </w:t>
                  </w:r>
                  <w:r w:rsidR="00CC4C96" w:rsidRPr="00871057">
                    <w:rPr>
                      <w:rFonts w:ascii="Aptos" w:hAnsi="Aptos"/>
                      <w:b w:val="0"/>
                      <w:bCs w:val="0"/>
                      <w:sz w:val="24"/>
                      <w:szCs w:val="24"/>
                    </w:rPr>
                    <w:t xml:space="preserve">are </w:t>
                  </w:r>
                  <w:r w:rsidR="000F0818" w:rsidRPr="00871057">
                    <w:rPr>
                      <w:rFonts w:ascii="Aptos" w:hAnsi="Aptos"/>
                      <w:b w:val="0"/>
                      <w:bCs w:val="0"/>
                      <w:sz w:val="24"/>
                      <w:szCs w:val="24"/>
                    </w:rPr>
                    <w:t xml:space="preserve">expected to continue into early summer. </w:t>
                  </w:r>
                  <w:r w:rsidR="00554192" w:rsidRPr="00871057">
                    <w:rPr>
                      <w:rFonts w:ascii="Aptos" w:hAnsi="Aptos"/>
                      <w:b w:val="0"/>
                      <w:bCs w:val="0"/>
                      <w:sz w:val="24"/>
                      <w:szCs w:val="24"/>
                    </w:rPr>
                    <w:t xml:space="preserve">The timeline for advancing FY27 appropriations could be affected by a second budget reconciliation package that seeks to provide additional targeted funding for </w:t>
                  </w:r>
                  <w:r w:rsidR="00CC4C96" w:rsidRPr="00871057">
                    <w:rPr>
                      <w:rFonts w:ascii="Aptos" w:hAnsi="Aptos"/>
                      <w:b w:val="0"/>
                      <w:bCs w:val="0"/>
                      <w:sz w:val="24"/>
                      <w:szCs w:val="24"/>
                    </w:rPr>
                    <w:t xml:space="preserve">Immigration and Customs Enforcement (ICE) </w:t>
                  </w:r>
                  <w:r w:rsidR="00554192" w:rsidRPr="00871057">
                    <w:rPr>
                      <w:rFonts w:ascii="Aptos" w:hAnsi="Aptos"/>
                      <w:b w:val="0"/>
                      <w:bCs w:val="0"/>
                      <w:sz w:val="24"/>
                      <w:szCs w:val="24"/>
                    </w:rPr>
                    <w:t xml:space="preserve">and Border Patrol. There is also increasing discussion about a possible third reconciliation bill to address costs related to the military </w:t>
                  </w:r>
                  <w:r w:rsidRPr="00871057">
                    <w:rPr>
                      <w:rFonts w:ascii="Aptos" w:hAnsi="Aptos"/>
                      <w:b w:val="0"/>
                      <w:bCs w:val="0"/>
                      <w:sz w:val="24"/>
                      <w:szCs w:val="24"/>
                    </w:rPr>
                    <w:t>conflict</w:t>
                  </w:r>
                  <w:r w:rsidR="00554192" w:rsidRPr="00871057">
                    <w:rPr>
                      <w:rFonts w:ascii="Aptos" w:hAnsi="Aptos"/>
                      <w:b w:val="0"/>
                      <w:bCs w:val="0"/>
                      <w:sz w:val="24"/>
                      <w:szCs w:val="24"/>
                    </w:rPr>
                    <w:t xml:space="preserve"> with Iran</w:t>
                  </w:r>
                  <w:r w:rsidR="008C318E" w:rsidRPr="00871057">
                    <w:rPr>
                      <w:rFonts w:ascii="Aptos" w:hAnsi="Aptos"/>
                      <w:b w:val="0"/>
                      <w:bCs w:val="0"/>
                      <w:sz w:val="24"/>
                      <w:szCs w:val="24"/>
                    </w:rPr>
                    <w:t>,</w:t>
                  </w:r>
                  <w:r w:rsidR="00554192" w:rsidRPr="00871057">
                    <w:rPr>
                      <w:rFonts w:ascii="Aptos" w:hAnsi="Aptos"/>
                      <w:b w:val="0"/>
                      <w:bCs w:val="0"/>
                      <w:sz w:val="24"/>
                      <w:szCs w:val="24"/>
                    </w:rPr>
                    <w:t xml:space="preserve"> or to pursue new tax cuts. </w:t>
                  </w:r>
                  <w:r w:rsidR="00C91E5E" w:rsidRPr="00871057">
                    <w:rPr>
                      <w:rFonts w:ascii="Aptos" w:hAnsi="Aptos"/>
                      <w:b w:val="0"/>
                      <w:bCs w:val="0"/>
                      <w:sz w:val="24"/>
                      <w:szCs w:val="24"/>
                    </w:rPr>
                    <w:t>All of this comes as mid-term elections are nearing, which also takes away from time Congress can dedicate to finishing appropriations work. I</w:t>
                  </w:r>
                  <w:r w:rsidR="00554192" w:rsidRPr="00871057">
                    <w:rPr>
                      <w:rFonts w:ascii="Aptos" w:hAnsi="Aptos"/>
                      <w:b w:val="0"/>
                      <w:bCs w:val="0"/>
                      <w:sz w:val="24"/>
                      <w:szCs w:val="24"/>
                    </w:rPr>
                    <w:t xml:space="preserve">f Congress </w:t>
                  </w:r>
                  <w:r w:rsidR="00C91E5E" w:rsidRPr="00871057">
                    <w:rPr>
                      <w:rFonts w:ascii="Aptos" w:hAnsi="Aptos"/>
                      <w:b w:val="0"/>
                      <w:bCs w:val="0"/>
                      <w:sz w:val="24"/>
                      <w:szCs w:val="24"/>
                    </w:rPr>
                    <w:t>can</w:t>
                  </w:r>
                  <w:r w:rsidR="00554192" w:rsidRPr="00871057">
                    <w:rPr>
                      <w:rFonts w:ascii="Aptos" w:hAnsi="Aptos"/>
                      <w:b w:val="0"/>
                      <w:bCs w:val="0"/>
                      <w:sz w:val="24"/>
                      <w:szCs w:val="24"/>
                    </w:rPr>
                    <w:t xml:space="preserve">not pass </w:t>
                  </w:r>
                  <w:r w:rsidRPr="00871057">
                    <w:rPr>
                      <w:rFonts w:ascii="Aptos" w:hAnsi="Aptos"/>
                      <w:b w:val="0"/>
                      <w:bCs w:val="0"/>
                      <w:sz w:val="24"/>
                      <w:szCs w:val="24"/>
                    </w:rPr>
                    <w:t>12</w:t>
                  </w:r>
                  <w:r w:rsidR="007A656D" w:rsidRPr="00871057">
                    <w:rPr>
                      <w:rFonts w:ascii="Aptos" w:hAnsi="Aptos"/>
                      <w:b w:val="0"/>
                      <w:bCs w:val="0"/>
                      <w:sz w:val="24"/>
                      <w:szCs w:val="24"/>
                    </w:rPr>
                    <w:t xml:space="preserve"> individual</w:t>
                  </w:r>
                  <w:r w:rsidRPr="00871057">
                    <w:rPr>
                      <w:rFonts w:ascii="Aptos" w:hAnsi="Aptos"/>
                      <w:b w:val="0"/>
                      <w:bCs w:val="0"/>
                      <w:sz w:val="24"/>
                      <w:szCs w:val="24"/>
                    </w:rPr>
                    <w:t xml:space="preserve"> </w:t>
                  </w:r>
                  <w:r w:rsidR="00554192" w:rsidRPr="00871057">
                    <w:rPr>
                      <w:rFonts w:ascii="Aptos" w:hAnsi="Aptos"/>
                      <w:b w:val="0"/>
                      <w:bCs w:val="0"/>
                      <w:sz w:val="24"/>
                      <w:szCs w:val="24"/>
                    </w:rPr>
                    <w:t xml:space="preserve">appropriations </w:t>
                  </w:r>
                  <w:r w:rsidRPr="00871057">
                    <w:rPr>
                      <w:rFonts w:ascii="Aptos" w:hAnsi="Aptos"/>
                      <w:b w:val="0"/>
                      <w:bCs w:val="0"/>
                      <w:sz w:val="24"/>
                      <w:szCs w:val="24"/>
                    </w:rPr>
                    <w:t>bills</w:t>
                  </w:r>
                  <w:r w:rsidR="008C318E" w:rsidRPr="00871057">
                    <w:rPr>
                      <w:rFonts w:ascii="Aptos" w:hAnsi="Aptos"/>
                      <w:b w:val="0"/>
                      <w:bCs w:val="0"/>
                      <w:sz w:val="24"/>
                      <w:szCs w:val="24"/>
                    </w:rPr>
                    <w:t>,</w:t>
                  </w:r>
                  <w:r w:rsidRPr="00871057">
                    <w:rPr>
                      <w:rFonts w:ascii="Aptos" w:hAnsi="Aptos"/>
                      <w:b w:val="0"/>
                      <w:bCs w:val="0"/>
                      <w:sz w:val="24"/>
                      <w:szCs w:val="24"/>
                    </w:rPr>
                    <w:t xml:space="preserve"> or extend </w:t>
                  </w:r>
                  <w:r w:rsidR="00C91E5E" w:rsidRPr="00871057">
                    <w:rPr>
                      <w:rFonts w:ascii="Aptos" w:hAnsi="Aptos"/>
                      <w:b w:val="0"/>
                      <w:bCs w:val="0"/>
                      <w:sz w:val="24"/>
                      <w:szCs w:val="24"/>
                    </w:rPr>
                    <w:t xml:space="preserve">FY27 </w:t>
                  </w:r>
                  <w:r w:rsidRPr="00871057">
                    <w:rPr>
                      <w:rFonts w:ascii="Aptos" w:hAnsi="Aptos"/>
                      <w:b w:val="0"/>
                      <w:bCs w:val="0"/>
                      <w:sz w:val="24"/>
                      <w:szCs w:val="24"/>
                    </w:rPr>
                    <w:t xml:space="preserve">funding through a continuing resolution, there </w:t>
                  </w:r>
                  <w:r w:rsidR="00C91E5E" w:rsidRPr="00871057">
                    <w:rPr>
                      <w:rFonts w:ascii="Aptos" w:hAnsi="Aptos"/>
                      <w:b w:val="0"/>
                      <w:bCs w:val="0"/>
                      <w:sz w:val="24"/>
                      <w:szCs w:val="24"/>
                    </w:rPr>
                    <w:t xml:space="preserve">could be a </w:t>
                  </w:r>
                  <w:r w:rsidRPr="00871057">
                    <w:rPr>
                      <w:rFonts w:ascii="Aptos" w:hAnsi="Aptos"/>
                      <w:b w:val="0"/>
                      <w:bCs w:val="0"/>
                      <w:sz w:val="24"/>
                      <w:szCs w:val="24"/>
                    </w:rPr>
                    <w:t xml:space="preserve">risk for another government </w:t>
                  </w:r>
                  <w:r w:rsidR="00C91E5E" w:rsidRPr="00871057">
                    <w:rPr>
                      <w:rFonts w:ascii="Aptos" w:hAnsi="Aptos"/>
                      <w:b w:val="0"/>
                      <w:bCs w:val="0"/>
                      <w:sz w:val="24"/>
                      <w:szCs w:val="24"/>
                    </w:rPr>
                    <w:t xml:space="preserve">shutdown starting </w:t>
                  </w:r>
                  <w:r w:rsidRPr="00871057">
                    <w:rPr>
                      <w:rFonts w:ascii="Aptos" w:hAnsi="Aptos"/>
                      <w:b w:val="0"/>
                      <w:bCs w:val="0"/>
                      <w:sz w:val="24"/>
                      <w:szCs w:val="24"/>
                    </w:rPr>
                    <w:t>on October 1</w:t>
                  </w:r>
                  <w:r w:rsidR="008C318E" w:rsidRPr="00871057">
                    <w:rPr>
                      <w:rFonts w:ascii="Aptos" w:hAnsi="Aptos"/>
                      <w:b w:val="0"/>
                      <w:bCs w:val="0"/>
                      <w:sz w:val="24"/>
                      <w:szCs w:val="24"/>
                    </w:rPr>
                    <w:t>, 2026</w:t>
                  </w:r>
                  <w:r w:rsidRPr="00871057">
                    <w:rPr>
                      <w:rFonts w:ascii="Aptos" w:hAnsi="Aptos"/>
                      <w:b w:val="0"/>
                      <w:bCs w:val="0"/>
                      <w:sz w:val="24"/>
                      <w:szCs w:val="24"/>
                    </w:rPr>
                    <w:t>. Because congressional timelines shift frequently, check</w:t>
                  </w:r>
                  <w:r w:rsidR="000F0818" w:rsidRPr="00871057">
                    <w:rPr>
                      <w:rFonts w:ascii="Aptos" w:hAnsi="Aptos"/>
                      <w:b w:val="0"/>
                      <w:bCs w:val="0"/>
                      <w:sz w:val="24"/>
                      <w:szCs w:val="24"/>
                    </w:rPr>
                    <w:t xml:space="preserve"> </w:t>
                  </w:r>
                  <w:r w:rsidRPr="00871057">
                    <w:rPr>
                      <w:rFonts w:ascii="Aptos" w:hAnsi="Aptos"/>
                      <w:b w:val="0"/>
                      <w:bCs w:val="0"/>
                      <w:sz w:val="24"/>
                      <w:szCs w:val="24"/>
                    </w:rPr>
                    <w:t>the</w:t>
                  </w:r>
                  <w:r w:rsidR="00303E44" w:rsidRPr="00871057">
                    <w:rPr>
                      <w:rFonts w:ascii="Aptos" w:hAnsi="Aptos"/>
                      <w:b w:val="0"/>
                      <w:bCs w:val="0"/>
                      <w:sz w:val="24"/>
                      <w:szCs w:val="24"/>
                    </w:rPr>
                    <w:t xml:space="preserve"> </w:t>
                  </w:r>
                  <w:hyperlink r:id="rId28" w:history="1">
                    <w:r w:rsidR="00303E44" w:rsidRPr="00871057">
                      <w:rPr>
                        <w:rStyle w:val="Hyperlink"/>
                        <w:rFonts w:ascii="Aptos" w:hAnsi="Aptos"/>
                        <w:b w:val="0"/>
                        <w:bCs w:val="0"/>
                        <w:sz w:val="24"/>
                        <w:szCs w:val="24"/>
                      </w:rPr>
                      <w:t>Appropriations Status Table for FY27</w:t>
                    </w:r>
                  </w:hyperlink>
                  <w:r w:rsidRPr="00871057">
                    <w:rPr>
                      <w:rFonts w:ascii="Aptos" w:hAnsi="Aptos"/>
                      <w:b w:val="0"/>
                      <w:bCs w:val="0"/>
                      <w:sz w:val="24"/>
                      <w:szCs w:val="24"/>
                    </w:rPr>
                    <w:t xml:space="preserve"> regularly</w:t>
                  </w:r>
                  <w:r w:rsidR="00303E44" w:rsidRPr="00871057">
                    <w:rPr>
                      <w:rFonts w:ascii="Aptos" w:hAnsi="Aptos"/>
                      <w:b w:val="0"/>
                      <w:bCs w:val="0"/>
                      <w:sz w:val="24"/>
                      <w:szCs w:val="24"/>
                    </w:rPr>
                    <w:t xml:space="preserve"> for updates.</w:t>
                  </w:r>
                  <w:r w:rsidRPr="00871057">
                    <w:rPr>
                      <w:rFonts w:ascii="Aptos" w:hAnsi="Aptos"/>
                      <w:b w:val="0"/>
                      <w:bCs w:val="0"/>
                      <w:sz w:val="24"/>
                      <w:szCs w:val="24"/>
                    </w:rPr>
                    <w:t xml:space="preserve"> </w:t>
                  </w:r>
                </w:p>
                <w:p w14:paraId="6472857B" w14:textId="77777777" w:rsidR="00A21188" w:rsidRPr="00871057" w:rsidRDefault="00A21188" w:rsidP="00EF6989">
                  <w:pPr>
                    <w:pStyle w:val="Heading1"/>
                    <w:ind w:left="0"/>
                    <w:rPr>
                      <w:rFonts w:ascii="Aptos" w:hAnsi="Aptos"/>
                      <w:b w:val="0"/>
                      <w:bCs w:val="0"/>
                      <w:sz w:val="24"/>
                      <w:szCs w:val="24"/>
                    </w:rPr>
                  </w:pPr>
                </w:p>
                <w:p w14:paraId="67316D4A" w14:textId="0FFF1CD5" w:rsidR="00227230" w:rsidRPr="00871057" w:rsidRDefault="00A21188" w:rsidP="00872E82">
                  <w:pPr>
                    <w:pStyle w:val="Heading1"/>
                    <w:ind w:left="0"/>
                    <w:rPr>
                      <w:rFonts w:ascii="Aptos" w:hAnsi="Aptos"/>
                      <w:b w:val="0"/>
                      <w:bCs w:val="0"/>
                      <w:sz w:val="24"/>
                      <w:szCs w:val="24"/>
                    </w:rPr>
                  </w:pPr>
                  <w:r w:rsidRPr="00871057">
                    <w:rPr>
                      <w:rFonts w:ascii="Aptos" w:hAnsi="Aptos"/>
                      <w:b w:val="0"/>
                      <w:bCs w:val="0"/>
                      <w:sz w:val="24"/>
                      <w:szCs w:val="24"/>
                    </w:rPr>
                    <w:t xml:space="preserve">The President’s FY27 Budget Proposal </w:t>
                  </w:r>
                  <w:r w:rsidR="00872E82" w:rsidRPr="00871057">
                    <w:rPr>
                      <w:rFonts w:ascii="Aptos" w:hAnsi="Aptos"/>
                      <w:b w:val="0"/>
                      <w:bCs w:val="0"/>
                      <w:sz w:val="24"/>
                      <w:szCs w:val="24"/>
                    </w:rPr>
                    <w:t xml:space="preserve">for </w:t>
                  </w:r>
                  <w:r w:rsidR="008C318E" w:rsidRPr="00871057">
                    <w:rPr>
                      <w:rFonts w:ascii="Aptos" w:hAnsi="Aptos"/>
                      <w:b w:val="0"/>
                      <w:bCs w:val="0"/>
                      <w:sz w:val="24"/>
                      <w:szCs w:val="24"/>
                    </w:rPr>
                    <w:t>HHS</w:t>
                  </w:r>
                  <w:r w:rsidR="00872E82" w:rsidRPr="00871057">
                    <w:rPr>
                      <w:rFonts w:ascii="Aptos" w:hAnsi="Aptos"/>
                      <w:b w:val="0"/>
                      <w:bCs w:val="0"/>
                      <w:sz w:val="24"/>
                      <w:szCs w:val="24"/>
                    </w:rPr>
                    <w:t xml:space="preserve"> continues a pattern of restructuring</w:t>
                  </w:r>
                  <w:r w:rsidR="008C318E" w:rsidRPr="00871057">
                    <w:rPr>
                      <w:rFonts w:ascii="Aptos" w:hAnsi="Aptos"/>
                      <w:b w:val="0"/>
                      <w:bCs w:val="0"/>
                      <w:sz w:val="24"/>
                      <w:szCs w:val="24"/>
                    </w:rPr>
                    <w:t>,</w:t>
                  </w:r>
                  <w:r w:rsidR="00887651" w:rsidRPr="00871057">
                    <w:rPr>
                      <w:rFonts w:ascii="Aptos" w:hAnsi="Aptos"/>
                      <w:b w:val="0"/>
                      <w:bCs w:val="0"/>
                      <w:sz w:val="24"/>
                      <w:szCs w:val="24"/>
                    </w:rPr>
                    <w:t xml:space="preserve"> and proposed elimination of existing programs and replacing them with new programs that align with the Administrations priorities, including behavioral health grant programs. Under</w:t>
                  </w:r>
                  <w:r w:rsidR="00872E82" w:rsidRPr="00871057">
                    <w:rPr>
                      <w:rFonts w:ascii="Aptos" w:hAnsi="Aptos"/>
                      <w:b w:val="0"/>
                      <w:bCs w:val="0"/>
                      <w:sz w:val="24"/>
                      <w:szCs w:val="24"/>
                    </w:rPr>
                    <w:t xml:space="preserve"> the Administration for a Healthy America (formerly </w:t>
                  </w:r>
                  <w:r w:rsidR="00887651" w:rsidRPr="00871057">
                    <w:rPr>
                      <w:rFonts w:ascii="Aptos" w:hAnsi="Aptos"/>
                      <w:b w:val="0"/>
                      <w:bCs w:val="0"/>
                      <w:sz w:val="24"/>
                      <w:szCs w:val="24"/>
                    </w:rPr>
                    <w:t>the Substance Abuse and Mental Health Services Administration</w:t>
                  </w:r>
                  <w:r w:rsidR="00872E82" w:rsidRPr="00871057">
                    <w:rPr>
                      <w:rFonts w:ascii="Aptos" w:hAnsi="Aptos"/>
                      <w:b w:val="0"/>
                      <w:bCs w:val="0"/>
                      <w:sz w:val="24"/>
                      <w:szCs w:val="24"/>
                    </w:rPr>
                    <w:t xml:space="preserve">), the </w:t>
                  </w:r>
                  <w:r w:rsidR="00887651" w:rsidRPr="00871057">
                    <w:rPr>
                      <w:rFonts w:ascii="Aptos" w:hAnsi="Aptos"/>
                      <w:b w:val="0"/>
                      <w:bCs w:val="0"/>
                      <w:sz w:val="24"/>
                      <w:szCs w:val="24"/>
                    </w:rPr>
                    <w:t xml:space="preserve">President’s </w:t>
                  </w:r>
                  <w:r w:rsidR="00C91E5E" w:rsidRPr="00871057">
                    <w:rPr>
                      <w:rFonts w:ascii="Aptos" w:hAnsi="Aptos"/>
                      <w:b w:val="0"/>
                      <w:bCs w:val="0"/>
                      <w:sz w:val="24"/>
                      <w:szCs w:val="24"/>
                    </w:rPr>
                    <w:t xml:space="preserve">budget </w:t>
                  </w:r>
                  <w:r w:rsidR="00231EF3" w:rsidRPr="00871057">
                    <w:rPr>
                      <w:rFonts w:ascii="Aptos" w:hAnsi="Aptos"/>
                      <w:b w:val="0"/>
                      <w:bCs w:val="0"/>
                      <w:sz w:val="24"/>
                      <w:szCs w:val="24"/>
                    </w:rPr>
                    <w:t xml:space="preserve">request </w:t>
                  </w:r>
                  <w:r w:rsidR="00C91E5E" w:rsidRPr="00871057">
                    <w:rPr>
                      <w:rFonts w:ascii="Aptos" w:hAnsi="Aptos"/>
                      <w:b w:val="0"/>
                      <w:bCs w:val="0"/>
                      <w:sz w:val="24"/>
                      <w:szCs w:val="24"/>
                    </w:rPr>
                    <w:t xml:space="preserve">proposes </w:t>
                  </w:r>
                  <w:r w:rsidR="00872E82" w:rsidRPr="00871057">
                    <w:rPr>
                      <w:rFonts w:ascii="Aptos" w:hAnsi="Aptos"/>
                      <w:b w:val="0"/>
                      <w:bCs w:val="0"/>
                      <w:sz w:val="24"/>
                      <w:szCs w:val="24"/>
                    </w:rPr>
                    <w:t xml:space="preserve">to eliminate </w:t>
                  </w:r>
                  <w:r w:rsidR="00C91E5E" w:rsidRPr="00871057">
                    <w:rPr>
                      <w:rFonts w:ascii="Aptos" w:hAnsi="Aptos"/>
                      <w:b w:val="0"/>
                      <w:bCs w:val="0"/>
                      <w:sz w:val="24"/>
                      <w:szCs w:val="24"/>
                    </w:rPr>
                    <w:t xml:space="preserve">the </w:t>
                  </w:r>
                  <w:r w:rsidR="00231EF3" w:rsidRPr="00871057">
                    <w:rPr>
                      <w:rFonts w:ascii="Aptos" w:hAnsi="Aptos"/>
                      <w:b w:val="0"/>
                      <w:bCs w:val="0"/>
                      <w:sz w:val="24"/>
                      <w:szCs w:val="24"/>
                    </w:rPr>
                    <w:t xml:space="preserve">existing </w:t>
                  </w:r>
                  <w:r w:rsidR="00872E82" w:rsidRPr="00871057">
                    <w:rPr>
                      <w:rFonts w:ascii="Aptos" w:hAnsi="Aptos"/>
                      <w:b w:val="0"/>
                      <w:bCs w:val="0"/>
                      <w:sz w:val="24"/>
                      <w:szCs w:val="24"/>
                    </w:rPr>
                    <w:t>Tribal Behavioral Health Grant</w:t>
                  </w:r>
                  <w:r w:rsidR="00C91E5E" w:rsidRPr="00871057">
                    <w:rPr>
                      <w:rFonts w:ascii="Aptos" w:hAnsi="Aptos"/>
                      <w:b w:val="0"/>
                      <w:bCs w:val="0"/>
                      <w:sz w:val="24"/>
                      <w:szCs w:val="24"/>
                    </w:rPr>
                    <w:t xml:space="preserve"> Programs</w:t>
                  </w:r>
                  <w:r w:rsidR="00872E82" w:rsidRPr="00871057">
                    <w:rPr>
                      <w:rFonts w:ascii="Aptos" w:hAnsi="Aptos"/>
                      <w:b w:val="0"/>
                      <w:bCs w:val="0"/>
                      <w:sz w:val="24"/>
                      <w:szCs w:val="24"/>
                    </w:rPr>
                    <w:t xml:space="preserve"> (</w:t>
                  </w:r>
                  <w:r w:rsidR="00C91E5E" w:rsidRPr="00871057">
                    <w:rPr>
                      <w:rFonts w:ascii="Aptos" w:hAnsi="Aptos"/>
                      <w:b w:val="0"/>
                      <w:bCs w:val="0"/>
                      <w:sz w:val="24"/>
                      <w:szCs w:val="24"/>
                    </w:rPr>
                    <w:t xml:space="preserve">two grant programs with a combined </w:t>
                  </w:r>
                  <w:r w:rsidR="00872E82" w:rsidRPr="00871057">
                    <w:rPr>
                      <w:rFonts w:ascii="Aptos" w:hAnsi="Aptos"/>
                      <w:b w:val="0"/>
                      <w:bCs w:val="0"/>
                      <w:sz w:val="24"/>
                      <w:szCs w:val="24"/>
                    </w:rPr>
                    <w:t>$51</w:t>
                  </w:r>
                  <w:r w:rsidR="00D21DEA" w:rsidRPr="00871057">
                    <w:rPr>
                      <w:rFonts w:ascii="Aptos" w:hAnsi="Aptos"/>
                      <w:b w:val="0"/>
                      <w:bCs w:val="0"/>
                      <w:sz w:val="24"/>
                      <w:szCs w:val="24"/>
                    </w:rPr>
                    <w:t xml:space="preserve"> </w:t>
                  </w:r>
                  <w:r w:rsidR="00C91E5E" w:rsidRPr="00871057">
                    <w:rPr>
                      <w:rFonts w:ascii="Aptos" w:hAnsi="Aptos"/>
                      <w:b w:val="0"/>
                      <w:bCs w:val="0"/>
                      <w:sz w:val="24"/>
                      <w:szCs w:val="24"/>
                    </w:rPr>
                    <w:t>million</w:t>
                  </w:r>
                  <w:r w:rsidR="00A268DF" w:rsidRPr="00871057">
                    <w:rPr>
                      <w:rFonts w:ascii="Aptos" w:hAnsi="Aptos"/>
                      <w:b w:val="0"/>
                      <w:bCs w:val="0"/>
                      <w:sz w:val="24"/>
                      <w:szCs w:val="24"/>
                    </w:rPr>
                    <w:t>—</w:t>
                  </w:r>
                  <w:r w:rsidR="00872E82" w:rsidRPr="00871057">
                    <w:rPr>
                      <w:rFonts w:ascii="Aptos" w:hAnsi="Aptos"/>
                      <w:b w:val="0"/>
                      <w:bCs w:val="0"/>
                      <w:sz w:val="24"/>
                      <w:szCs w:val="24"/>
                    </w:rPr>
                    <w:t xml:space="preserve">split </w:t>
                  </w:r>
                  <w:r w:rsidR="00F20191" w:rsidRPr="00871057">
                    <w:rPr>
                      <w:rFonts w:ascii="Aptos" w:hAnsi="Aptos"/>
                      <w:b w:val="0"/>
                      <w:bCs w:val="0"/>
                      <w:sz w:val="24"/>
                      <w:szCs w:val="24"/>
                    </w:rPr>
                    <w:t>between</w:t>
                  </w:r>
                  <w:r w:rsidR="00872E82" w:rsidRPr="00871057">
                    <w:rPr>
                      <w:rFonts w:ascii="Aptos" w:hAnsi="Aptos"/>
                      <w:b w:val="0"/>
                      <w:bCs w:val="0"/>
                      <w:sz w:val="24"/>
                      <w:szCs w:val="24"/>
                    </w:rPr>
                    <w:t xml:space="preserve"> </w:t>
                  </w:r>
                  <w:r w:rsidR="00872E82" w:rsidRPr="00871057">
                    <w:rPr>
                      <w:rFonts w:ascii="Aptos" w:eastAsia="Calibri" w:hAnsi="Aptos"/>
                      <w:b w:val="0"/>
                      <w:bCs w:val="0"/>
                      <w:sz w:val="24"/>
                      <w:szCs w:val="24"/>
                    </w:rPr>
                    <w:t>mental health and substance abuse prevention grants</w:t>
                  </w:r>
                  <w:r w:rsidR="00872E82" w:rsidRPr="00871057">
                    <w:rPr>
                      <w:rFonts w:ascii="Aptos" w:hAnsi="Aptos"/>
                      <w:b w:val="0"/>
                      <w:bCs w:val="0"/>
                      <w:sz w:val="24"/>
                      <w:szCs w:val="24"/>
                    </w:rPr>
                    <w:t>)</w:t>
                  </w:r>
                  <w:r w:rsidR="00C91E5E" w:rsidRPr="00871057">
                    <w:rPr>
                      <w:rFonts w:ascii="Aptos" w:hAnsi="Aptos"/>
                      <w:b w:val="0"/>
                      <w:bCs w:val="0"/>
                      <w:sz w:val="24"/>
                      <w:szCs w:val="24"/>
                    </w:rPr>
                    <w:t xml:space="preserve"> and </w:t>
                  </w:r>
                  <w:r w:rsidR="00872E82" w:rsidRPr="00871057">
                    <w:rPr>
                      <w:rFonts w:ascii="Aptos" w:hAnsi="Aptos"/>
                      <w:b w:val="0"/>
                      <w:bCs w:val="0"/>
                      <w:sz w:val="24"/>
                      <w:szCs w:val="24"/>
                    </w:rPr>
                    <w:t xml:space="preserve">the Circles of Care </w:t>
                  </w:r>
                  <w:r w:rsidR="00C91E5E" w:rsidRPr="00871057">
                    <w:rPr>
                      <w:rFonts w:ascii="Aptos" w:hAnsi="Aptos"/>
                      <w:b w:val="0"/>
                      <w:bCs w:val="0"/>
                      <w:sz w:val="24"/>
                      <w:szCs w:val="24"/>
                    </w:rPr>
                    <w:t xml:space="preserve">children’s mental health grant </w:t>
                  </w:r>
                  <w:r w:rsidR="00872E82" w:rsidRPr="00871057">
                    <w:rPr>
                      <w:rFonts w:ascii="Aptos" w:hAnsi="Aptos"/>
                      <w:b w:val="0"/>
                      <w:bCs w:val="0"/>
                      <w:sz w:val="24"/>
                      <w:szCs w:val="24"/>
                    </w:rPr>
                    <w:t>program ($7.7</w:t>
                  </w:r>
                  <w:r w:rsidR="00871057" w:rsidRPr="00871057">
                    <w:rPr>
                      <w:rFonts w:ascii="Aptos" w:hAnsi="Aptos"/>
                      <w:b w:val="0"/>
                      <w:bCs w:val="0"/>
                      <w:sz w:val="24"/>
                      <w:szCs w:val="24"/>
                    </w:rPr>
                    <w:t xml:space="preserve"> </w:t>
                  </w:r>
                  <w:r w:rsidR="00872E82" w:rsidRPr="00871057">
                    <w:rPr>
                      <w:rFonts w:ascii="Aptos" w:hAnsi="Aptos"/>
                      <w:b w:val="0"/>
                      <w:bCs w:val="0"/>
                      <w:sz w:val="24"/>
                      <w:szCs w:val="24"/>
                    </w:rPr>
                    <w:t>M)</w:t>
                  </w:r>
                  <w:r w:rsidR="00C91E5E" w:rsidRPr="00871057">
                    <w:rPr>
                      <w:rFonts w:ascii="Aptos" w:hAnsi="Aptos"/>
                      <w:b w:val="0"/>
                      <w:bCs w:val="0"/>
                      <w:sz w:val="24"/>
                      <w:szCs w:val="24"/>
                    </w:rPr>
                    <w:t>.</w:t>
                  </w:r>
                  <w:r w:rsidR="00872E82" w:rsidRPr="00871057">
                    <w:rPr>
                      <w:rFonts w:ascii="Aptos" w:hAnsi="Aptos"/>
                      <w:b w:val="0"/>
                      <w:bCs w:val="0"/>
                      <w:sz w:val="24"/>
                      <w:szCs w:val="24"/>
                    </w:rPr>
                    <w:t xml:space="preserve"> </w:t>
                  </w:r>
                  <w:r w:rsidR="00231EF3" w:rsidRPr="00871057">
                    <w:rPr>
                      <w:rFonts w:ascii="Aptos" w:hAnsi="Aptos"/>
                      <w:b w:val="0"/>
                      <w:bCs w:val="0"/>
                      <w:sz w:val="24"/>
                      <w:szCs w:val="24"/>
                    </w:rPr>
                    <w:t xml:space="preserve">These three grant programs are the only grant programs under the Administration for a Healthy America that Tribal Nations do not have to compete with states or local governments for. As a replacement, the Administration is proposing a new </w:t>
                  </w:r>
                  <w:r w:rsidR="00227230" w:rsidRPr="00871057">
                    <w:rPr>
                      <w:rFonts w:ascii="Aptos" w:hAnsi="Aptos"/>
                      <w:b w:val="0"/>
                      <w:bCs w:val="0"/>
                      <w:sz w:val="24"/>
                      <w:szCs w:val="24"/>
                    </w:rPr>
                    <w:t xml:space="preserve">Behavioral Health Innovation Block Grant ($4.1B) </w:t>
                  </w:r>
                  <w:r w:rsidR="00231EF3" w:rsidRPr="00871057">
                    <w:rPr>
                      <w:rFonts w:ascii="Aptos" w:hAnsi="Aptos"/>
                      <w:b w:val="0"/>
                      <w:bCs w:val="0"/>
                      <w:sz w:val="24"/>
                      <w:szCs w:val="24"/>
                    </w:rPr>
                    <w:t xml:space="preserve">that would </w:t>
                  </w:r>
                  <w:r w:rsidR="00227230" w:rsidRPr="00871057">
                    <w:rPr>
                      <w:rFonts w:ascii="Aptos" w:hAnsi="Aptos"/>
                      <w:b w:val="0"/>
                      <w:bCs w:val="0"/>
                      <w:sz w:val="24"/>
                      <w:szCs w:val="24"/>
                    </w:rPr>
                    <w:t>consolidate the Community Mental Health Services Block Grant, the Substance Use Prevention, Treatment</w:t>
                  </w:r>
                  <w:r w:rsidR="00887651" w:rsidRPr="00871057">
                    <w:rPr>
                      <w:rFonts w:ascii="Aptos" w:hAnsi="Aptos"/>
                      <w:b w:val="0"/>
                      <w:bCs w:val="0"/>
                      <w:sz w:val="24"/>
                      <w:szCs w:val="24"/>
                    </w:rPr>
                    <w:t>,</w:t>
                  </w:r>
                  <w:r w:rsidR="00227230" w:rsidRPr="00871057">
                    <w:rPr>
                      <w:rFonts w:ascii="Aptos" w:hAnsi="Aptos"/>
                      <w:b w:val="0"/>
                      <w:bCs w:val="0"/>
                      <w:sz w:val="24"/>
                      <w:szCs w:val="24"/>
                    </w:rPr>
                    <w:t xml:space="preserve"> and Recovery Services Block Grant, and State Opioid Response into one block grant</w:t>
                  </w:r>
                  <w:r w:rsidR="00231EF3" w:rsidRPr="00871057">
                    <w:rPr>
                      <w:rFonts w:ascii="Aptos" w:hAnsi="Aptos"/>
                      <w:b w:val="0"/>
                      <w:bCs w:val="0"/>
                      <w:sz w:val="24"/>
                      <w:szCs w:val="24"/>
                    </w:rPr>
                    <w:t>. T</w:t>
                  </w:r>
                  <w:r w:rsidR="00227230" w:rsidRPr="00871057">
                    <w:rPr>
                      <w:rFonts w:ascii="Aptos" w:hAnsi="Aptos"/>
                      <w:b w:val="0"/>
                      <w:bCs w:val="0"/>
                      <w:sz w:val="24"/>
                      <w:szCs w:val="24"/>
                    </w:rPr>
                    <w:t xml:space="preserve">hese are state-controlled block grants with no clearly defined Tribal </w:t>
                  </w:r>
                  <w:r w:rsidR="00231EF3" w:rsidRPr="00871057">
                    <w:rPr>
                      <w:rFonts w:ascii="Aptos" w:hAnsi="Aptos"/>
                      <w:b w:val="0"/>
                      <w:bCs w:val="0"/>
                      <w:sz w:val="24"/>
                      <w:szCs w:val="24"/>
                    </w:rPr>
                    <w:t>funding</w:t>
                  </w:r>
                  <w:r w:rsidR="00871057" w:rsidRPr="00871057">
                    <w:rPr>
                      <w:rFonts w:ascii="Aptos" w:hAnsi="Aptos"/>
                      <w:b w:val="0"/>
                      <w:bCs w:val="0"/>
                      <w:sz w:val="24"/>
                      <w:szCs w:val="24"/>
                    </w:rPr>
                    <w:t>,</w:t>
                  </w:r>
                  <w:r w:rsidR="00231EF3" w:rsidRPr="00871057">
                    <w:rPr>
                      <w:rFonts w:ascii="Aptos" w:hAnsi="Aptos"/>
                      <w:b w:val="0"/>
                      <w:bCs w:val="0"/>
                      <w:sz w:val="24"/>
                      <w:szCs w:val="24"/>
                    </w:rPr>
                    <w:t xml:space="preserve"> or parameters on how the funding could be used</w:t>
                  </w:r>
                  <w:r w:rsidR="00227230" w:rsidRPr="00871057">
                    <w:rPr>
                      <w:rFonts w:ascii="Aptos" w:hAnsi="Aptos"/>
                      <w:b w:val="0"/>
                      <w:bCs w:val="0"/>
                      <w:sz w:val="24"/>
                      <w:szCs w:val="24"/>
                    </w:rPr>
                    <w:t xml:space="preserve">, meaning Tribal access would likely depend on </w:t>
                  </w:r>
                  <w:r w:rsidR="00231EF3" w:rsidRPr="00871057">
                    <w:rPr>
                      <w:rFonts w:ascii="Aptos" w:hAnsi="Aptos"/>
                      <w:b w:val="0"/>
                      <w:bCs w:val="0"/>
                      <w:sz w:val="24"/>
                      <w:szCs w:val="24"/>
                    </w:rPr>
                    <w:t>having a</w:t>
                  </w:r>
                  <w:r w:rsidR="004A2BAD" w:rsidRPr="00871057">
                    <w:rPr>
                      <w:rFonts w:ascii="Aptos" w:hAnsi="Aptos"/>
                      <w:b w:val="0"/>
                      <w:bCs w:val="0"/>
                      <w:sz w:val="24"/>
                      <w:szCs w:val="24"/>
                    </w:rPr>
                    <w:t>n</w:t>
                  </w:r>
                  <w:r w:rsidR="00231EF3" w:rsidRPr="00871057">
                    <w:rPr>
                      <w:rFonts w:ascii="Aptos" w:hAnsi="Aptos"/>
                      <w:b w:val="0"/>
                      <w:bCs w:val="0"/>
                      <w:sz w:val="24"/>
                      <w:szCs w:val="24"/>
                    </w:rPr>
                    <w:t xml:space="preserve"> agreement with a state</w:t>
                  </w:r>
                  <w:r w:rsidR="00871057" w:rsidRPr="00871057">
                    <w:rPr>
                      <w:rFonts w:ascii="Aptos" w:hAnsi="Aptos"/>
                      <w:b w:val="0"/>
                      <w:bCs w:val="0"/>
                      <w:sz w:val="24"/>
                      <w:szCs w:val="24"/>
                    </w:rPr>
                    <w:t>,</w:t>
                  </w:r>
                  <w:r w:rsidR="00231EF3" w:rsidRPr="00871057">
                    <w:rPr>
                      <w:rFonts w:ascii="Aptos" w:hAnsi="Aptos"/>
                      <w:b w:val="0"/>
                      <w:bCs w:val="0"/>
                      <w:sz w:val="24"/>
                      <w:szCs w:val="24"/>
                    </w:rPr>
                    <w:t xml:space="preserve"> </w:t>
                  </w:r>
                  <w:r w:rsidR="004A2BAD" w:rsidRPr="00871057">
                    <w:rPr>
                      <w:rFonts w:ascii="Aptos" w:hAnsi="Aptos"/>
                      <w:b w:val="0"/>
                      <w:bCs w:val="0"/>
                      <w:sz w:val="24"/>
                      <w:szCs w:val="24"/>
                    </w:rPr>
                    <w:t>or language</w:t>
                  </w:r>
                  <w:r w:rsidR="00231EF3" w:rsidRPr="00871057">
                    <w:rPr>
                      <w:rFonts w:ascii="Aptos" w:hAnsi="Aptos"/>
                      <w:b w:val="0"/>
                      <w:bCs w:val="0"/>
                      <w:sz w:val="24"/>
                      <w:szCs w:val="24"/>
                    </w:rPr>
                    <w:t xml:space="preserve"> contained in </w:t>
                  </w:r>
                  <w:r w:rsidR="00227230" w:rsidRPr="00871057">
                    <w:rPr>
                      <w:rFonts w:ascii="Aptos" w:hAnsi="Aptos"/>
                      <w:b w:val="0"/>
                      <w:bCs w:val="0"/>
                      <w:sz w:val="24"/>
                      <w:szCs w:val="24"/>
                    </w:rPr>
                    <w:t xml:space="preserve">future Congressional </w:t>
                  </w:r>
                  <w:r w:rsidR="00231EF3" w:rsidRPr="00871057">
                    <w:rPr>
                      <w:rFonts w:ascii="Aptos" w:hAnsi="Aptos"/>
                      <w:b w:val="0"/>
                      <w:bCs w:val="0"/>
                      <w:sz w:val="24"/>
                      <w:szCs w:val="24"/>
                    </w:rPr>
                    <w:t xml:space="preserve">legislation that addresses Tribal access. The Administration </w:t>
                  </w:r>
                  <w:r w:rsidR="00303E44" w:rsidRPr="00871057">
                    <w:rPr>
                      <w:rFonts w:ascii="Aptos" w:hAnsi="Aptos"/>
                      <w:b w:val="0"/>
                      <w:bCs w:val="0"/>
                      <w:sz w:val="24"/>
                      <w:szCs w:val="24"/>
                    </w:rPr>
                    <w:t>is</w:t>
                  </w:r>
                  <w:r w:rsidR="00F20191" w:rsidRPr="00871057">
                    <w:rPr>
                      <w:rFonts w:ascii="Aptos" w:hAnsi="Aptos"/>
                      <w:b w:val="0"/>
                      <w:bCs w:val="0"/>
                      <w:sz w:val="24"/>
                      <w:szCs w:val="24"/>
                    </w:rPr>
                    <w:t xml:space="preserve"> also </w:t>
                  </w:r>
                  <w:r w:rsidR="00231EF3" w:rsidRPr="00871057">
                    <w:rPr>
                      <w:rFonts w:ascii="Aptos" w:hAnsi="Aptos"/>
                      <w:b w:val="0"/>
                      <w:bCs w:val="0"/>
                      <w:sz w:val="24"/>
                      <w:szCs w:val="24"/>
                    </w:rPr>
                    <w:t xml:space="preserve">proposing another new program, the </w:t>
                  </w:r>
                  <w:r w:rsidR="00227230" w:rsidRPr="00871057">
                    <w:rPr>
                      <w:rFonts w:ascii="Aptos" w:hAnsi="Aptos"/>
                      <w:b w:val="0"/>
                      <w:bCs w:val="0"/>
                      <w:sz w:val="24"/>
                      <w:szCs w:val="24"/>
                    </w:rPr>
                    <w:t xml:space="preserve">Behavioral Health and </w:t>
                  </w:r>
                  <w:r w:rsidR="00227230" w:rsidRPr="00871057">
                    <w:rPr>
                      <w:rFonts w:ascii="Aptos" w:hAnsi="Aptos"/>
                      <w:b w:val="0"/>
                      <w:bCs w:val="0"/>
                      <w:sz w:val="24"/>
                      <w:szCs w:val="24"/>
                    </w:rPr>
                    <w:lastRenderedPageBreak/>
                    <w:t>Substance Use Disorder Resources for Native Americans grant program ($80</w:t>
                  </w:r>
                  <w:r w:rsidR="00871057" w:rsidRPr="00871057">
                    <w:rPr>
                      <w:rFonts w:ascii="Aptos" w:hAnsi="Aptos"/>
                      <w:b w:val="0"/>
                      <w:bCs w:val="0"/>
                      <w:sz w:val="24"/>
                      <w:szCs w:val="24"/>
                    </w:rPr>
                    <w:t xml:space="preserve"> </w:t>
                  </w:r>
                  <w:r w:rsidR="00227230" w:rsidRPr="00871057">
                    <w:rPr>
                      <w:rFonts w:ascii="Aptos" w:hAnsi="Aptos"/>
                      <w:b w:val="0"/>
                      <w:bCs w:val="0"/>
                      <w:sz w:val="24"/>
                      <w:szCs w:val="24"/>
                    </w:rPr>
                    <w:t xml:space="preserve">M), which is the clearest dedicated Tribal </w:t>
                  </w:r>
                  <w:r w:rsidR="00231EF3" w:rsidRPr="00871057">
                    <w:rPr>
                      <w:rFonts w:ascii="Aptos" w:hAnsi="Aptos"/>
                      <w:b w:val="0"/>
                      <w:bCs w:val="0"/>
                      <w:sz w:val="24"/>
                      <w:szCs w:val="24"/>
                    </w:rPr>
                    <w:t xml:space="preserve">behavioral health </w:t>
                  </w:r>
                  <w:r w:rsidR="00227230" w:rsidRPr="00871057">
                    <w:rPr>
                      <w:rFonts w:ascii="Aptos" w:hAnsi="Aptos"/>
                      <w:b w:val="0"/>
                      <w:bCs w:val="0"/>
                      <w:sz w:val="24"/>
                      <w:szCs w:val="24"/>
                    </w:rPr>
                    <w:t xml:space="preserve">funding </w:t>
                  </w:r>
                  <w:r w:rsidR="00231EF3" w:rsidRPr="00871057">
                    <w:rPr>
                      <w:rFonts w:ascii="Aptos" w:hAnsi="Aptos"/>
                      <w:b w:val="0"/>
                      <w:bCs w:val="0"/>
                      <w:sz w:val="24"/>
                      <w:szCs w:val="24"/>
                    </w:rPr>
                    <w:t>in the President’s budget request</w:t>
                  </w:r>
                  <w:r w:rsidR="00227230" w:rsidRPr="00871057">
                    <w:rPr>
                      <w:rFonts w:ascii="Aptos" w:hAnsi="Aptos"/>
                      <w:b w:val="0"/>
                      <w:bCs w:val="0"/>
                      <w:sz w:val="24"/>
                      <w:szCs w:val="24"/>
                    </w:rPr>
                    <w:t xml:space="preserve">, but its structure, eligibility, and </w:t>
                  </w:r>
                  <w:r w:rsidR="002171A1" w:rsidRPr="00871057">
                    <w:rPr>
                      <w:rFonts w:ascii="Aptos" w:hAnsi="Aptos"/>
                      <w:b w:val="0"/>
                      <w:bCs w:val="0"/>
                      <w:sz w:val="24"/>
                      <w:szCs w:val="24"/>
                    </w:rPr>
                    <w:t xml:space="preserve">how funds would be distributed </w:t>
                  </w:r>
                  <w:r w:rsidR="00231EF3" w:rsidRPr="00871057">
                    <w:rPr>
                      <w:rFonts w:ascii="Aptos" w:hAnsi="Aptos"/>
                      <w:b w:val="0"/>
                      <w:bCs w:val="0"/>
                      <w:sz w:val="24"/>
                      <w:szCs w:val="24"/>
                    </w:rPr>
                    <w:t>are not clear</w:t>
                  </w:r>
                  <w:r w:rsidR="00871057" w:rsidRPr="00871057">
                    <w:rPr>
                      <w:rFonts w:ascii="Aptos" w:hAnsi="Aptos"/>
                      <w:b w:val="0"/>
                      <w:bCs w:val="0"/>
                      <w:sz w:val="24"/>
                      <w:szCs w:val="24"/>
                    </w:rPr>
                    <w:t>,</w:t>
                  </w:r>
                  <w:r w:rsidR="00231EF3" w:rsidRPr="00871057">
                    <w:rPr>
                      <w:rFonts w:ascii="Aptos" w:hAnsi="Aptos"/>
                      <w:b w:val="0"/>
                      <w:bCs w:val="0"/>
                      <w:sz w:val="24"/>
                      <w:szCs w:val="24"/>
                    </w:rPr>
                    <w:t xml:space="preserve"> and </w:t>
                  </w:r>
                  <w:r w:rsidR="00227230" w:rsidRPr="00871057">
                    <w:rPr>
                      <w:rFonts w:ascii="Aptos" w:hAnsi="Aptos"/>
                      <w:b w:val="0"/>
                      <w:bCs w:val="0"/>
                      <w:sz w:val="24"/>
                      <w:szCs w:val="24"/>
                    </w:rPr>
                    <w:t xml:space="preserve">would </w:t>
                  </w:r>
                  <w:r w:rsidR="002171A1" w:rsidRPr="00871057">
                    <w:rPr>
                      <w:rFonts w:ascii="Aptos" w:hAnsi="Aptos"/>
                      <w:b w:val="0"/>
                      <w:bCs w:val="0"/>
                      <w:sz w:val="24"/>
                      <w:szCs w:val="24"/>
                    </w:rPr>
                    <w:t xml:space="preserve">likely require </w:t>
                  </w:r>
                  <w:r w:rsidR="00227230" w:rsidRPr="00871057">
                    <w:rPr>
                      <w:rFonts w:ascii="Aptos" w:hAnsi="Aptos"/>
                      <w:b w:val="0"/>
                      <w:bCs w:val="0"/>
                      <w:sz w:val="24"/>
                      <w:szCs w:val="24"/>
                    </w:rPr>
                    <w:t>Congress</w:t>
                  </w:r>
                  <w:r w:rsidR="002171A1" w:rsidRPr="00871057">
                    <w:rPr>
                      <w:rFonts w:ascii="Aptos" w:hAnsi="Aptos"/>
                      <w:b w:val="0"/>
                      <w:bCs w:val="0"/>
                      <w:sz w:val="24"/>
                      <w:szCs w:val="24"/>
                    </w:rPr>
                    <w:t>ional legislation to authorize the funding too.</w:t>
                  </w:r>
                  <w:r w:rsidR="00227230" w:rsidRPr="00871057">
                    <w:rPr>
                      <w:rFonts w:ascii="Aptos" w:hAnsi="Aptos"/>
                      <w:b w:val="0"/>
                      <w:bCs w:val="0"/>
                      <w:sz w:val="24"/>
                      <w:szCs w:val="24"/>
                    </w:rPr>
                    <w:t xml:space="preserve"> </w:t>
                  </w:r>
                  <w:r w:rsidR="00F20191" w:rsidRPr="00871057">
                    <w:rPr>
                      <w:rFonts w:ascii="Aptos" w:hAnsi="Aptos"/>
                      <w:b w:val="0"/>
                      <w:bCs w:val="0"/>
                      <w:sz w:val="24"/>
                      <w:szCs w:val="24"/>
                    </w:rPr>
                    <w:t>Rather than funding the existing programs that Tribes are familiar with, these new initiatives could risk destabilizing critical behavioral health services for Tribal communities</w:t>
                  </w:r>
                  <w:r w:rsidR="00A268DF" w:rsidRPr="00871057">
                    <w:rPr>
                      <w:rFonts w:ascii="Aptos" w:hAnsi="Aptos"/>
                      <w:b w:val="0"/>
                      <w:bCs w:val="0"/>
                      <w:sz w:val="24"/>
                      <w:szCs w:val="24"/>
                    </w:rPr>
                    <w:t>—</w:t>
                  </w:r>
                  <w:r w:rsidR="00F20191" w:rsidRPr="00871057">
                    <w:rPr>
                      <w:rFonts w:ascii="Aptos" w:hAnsi="Aptos"/>
                      <w:b w:val="0"/>
                      <w:bCs w:val="0"/>
                      <w:sz w:val="24"/>
                      <w:szCs w:val="24"/>
                    </w:rPr>
                    <w:t>especially if the new programs remain unauthorized and the long-standing programs they are mean</w:t>
                  </w:r>
                  <w:r w:rsidR="00887651" w:rsidRPr="00871057">
                    <w:rPr>
                      <w:rFonts w:ascii="Aptos" w:hAnsi="Aptos"/>
                      <w:b w:val="0"/>
                      <w:bCs w:val="0"/>
                      <w:sz w:val="24"/>
                      <w:szCs w:val="24"/>
                    </w:rPr>
                    <w:t>t</w:t>
                  </w:r>
                  <w:r w:rsidR="00F20191" w:rsidRPr="00871057">
                    <w:rPr>
                      <w:rFonts w:ascii="Aptos" w:hAnsi="Aptos"/>
                      <w:b w:val="0"/>
                      <w:bCs w:val="0"/>
                      <w:sz w:val="24"/>
                      <w:szCs w:val="24"/>
                    </w:rPr>
                    <w:t xml:space="preserve"> to replace do not receive funding.</w:t>
                  </w:r>
                </w:p>
                <w:p w14:paraId="71B9882B" w14:textId="77777777" w:rsidR="00E266EC" w:rsidRPr="00871057" w:rsidRDefault="00E266EC" w:rsidP="00227230">
                  <w:pPr>
                    <w:pStyle w:val="Heading1"/>
                    <w:ind w:left="0"/>
                    <w:rPr>
                      <w:rFonts w:ascii="Aptos" w:hAnsi="Aptos"/>
                      <w:b w:val="0"/>
                      <w:bCs w:val="0"/>
                      <w:sz w:val="24"/>
                      <w:szCs w:val="24"/>
                    </w:rPr>
                  </w:pPr>
                </w:p>
                <w:p w14:paraId="466BB0CD" w14:textId="0227FAA2" w:rsidR="00303E44" w:rsidRPr="00871057" w:rsidRDefault="0074678F" w:rsidP="00F20191">
                  <w:pPr>
                    <w:pStyle w:val="Heading1"/>
                    <w:ind w:left="0"/>
                    <w:rPr>
                      <w:rFonts w:ascii="Aptos" w:hAnsi="Aptos"/>
                      <w:b w:val="0"/>
                      <w:bCs w:val="0"/>
                      <w:sz w:val="24"/>
                      <w:szCs w:val="24"/>
                    </w:rPr>
                  </w:pPr>
                  <w:r w:rsidRPr="00871057">
                    <w:rPr>
                      <w:rFonts w:ascii="Aptos" w:hAnsi="Aptos"/>
                      <w:b w:val="0"/>
                      <w:bCs w:val="0"/>
                      <w:sz w:val="24"/>
                      <w:szCs w:val="24"/>
                    </w:rPr>
                    <w:t>The President’s budget request outlines $15.9 billion in discretionary budget authority for the Department of the Interior</w:t>
                  </w:r>
                  <w:r w:rsidR="006452FB">
                    <w:rPr>
                      <w:rFonts w:ascii="Aptos" w:hAnsi="Aptos"/>
                      <w:b w:val="0"/>
                      <w:bCs w:val="0"/>
                      <w:sz w:val="24"/>
                      <w:szCs w:val="24"/>
                    </w:rPr>
                    <w:t xml:space="preserve"> (DOI)</w:t>
                  </w:r>
                  <w:r w:rsidRPr="00871057">
                    <w:rPr>
                      <w:rFonts w:ascii="Aptos" w:hAnsi="Aptos"/>
                      <w:b w:val="0"/>
                      <w:bCs w:val="0"/>
                      <w:sz w:val="24"/>
                      <w:szCs w:val="24"/>
                    </w:rPr>
                    <w:t xml:space="preserve"> in FY27, a 12.9% reduction from FY26 enacted levels. The budget request </w:t>
                  </w:r>
                  <w:r w:rsidR="00834AAF" w:rsidRPr="00871057">
                    <w:rPr>
                      <w:rFonts w:ascii="Aptos" w:hAnsi="Aptos"/>
                      <w:b w:val="0"/>
                      <w:bCs w:val="0"/>
                      <w:sz w:val="24"/>
                      <w:szCs w:val="24"/>
                    </w:rPr>
                    <w:t>indicates</w:t>
                  </w:r>
                  <w:r w:rsidRPr="00871057">
                    <w:rPr>
                      <w:rFonts w:ascii="Aptos" w:hAnsi="Aptos"/>
                      <w:b w:val="0"/>
                      <w:bCs w:val="0"/>
                      <w:sz w:val="24"/>
                      <w:szCs w:val="24"/>
                    </w:rPr>
                    <w:t xml:space="preserve"> cuts to</w:t>
                  </w:r>
                  <w:r w:rsidR="00834AAF" w:rsidRPr="00871057">
                    <w:rPr>
                      <w:rFonts w:ascii="Aptos" w:hAnsi="Aptos"/>
                      <w:b w:val="0"/>
                      <w:bCs w:val="0"/>
                      <w:sz w:val="24"/>
                      <w:szCs w:val="24"/>
                    </w:rPr>
                    <w:t xml:space="preserve"> DOI</w:t>
                  </w:r>
                  <w:r w:rsidRPr="00871057">
                    <w:rPr>
                      <w:rFonts w:ascii="Aptos" w:hAnsi="Aptos"/>
                      <w:b w:val="0"/>
                      <w:bCs w:val="0"/>
                      <w:sz w:val="24"/>
                      <w:szCs w:val="24"/>
                    </w:rPr>
                    <w:t xml:space="preserve"> energy and environmental programs as well as “duplicative and wasteful programs” more broadly. </w:t>
                  </w:r>
                  <w:r w:rsidR="00834AAF" w:rsidRPr="00871057">
                    <w:rPr>
                      <w:rFonts w:ascii="Aptos" w:hAnsi="Aptos"/>
                      <w:b w:val="0"/>
                      <w:bCs w:val="0"/>
                      <w:sz w:val="24"/>
                      <w:szCs w:val="24"/>
                    </w:rPr>
                    <w:t xml:space="preserve">While the budget appears to maintain </w:t>
                  </w:r>
                  <w:r w:rsidR="002171A1" w:rsidRPr="00871057">
                    <w:rPr>
                      <w:rFonts w:ascii="Aptos" w:hAnsi="Aptos"/>
                      <w:b w:val="0"/>
                      <w:bCs w:val="0"/>
                      <w:sz w:val="24"/>
                      <w:szCs w:val="24"/>
                    </w:rPr>
                    <w:t xml:space="preserve">level funding for </w:t>
                  </w:r>
                  <w:r w:rsidR="00834AAF" w:rsidRPr="00871057">
                    <w:rPr>
                      <w:rFonts w:ascii="Aptos" w:hAnsi="Aptos"/>
                      <w:b w:val="0"/>
                      <w:bCs w:val="0"/>
                      <w:sz w:val="24"/>
                      <w:szCs w:val="24"/>
                    </w:rPr>
                    <w:t xml:space="preserve">Bureau of Indian Affairs (BIA) </w:t>
                  </w:r>
                  <w:r w:rsidR="00227230" w:rsidRPr="00871057">
                    <w:rPr>
                      <w:rFonts w:ascii="Aptos" w:hAnsi="Aptos"/>
                      <w:b w:val="0"/>
                      <w:bCs w:val="0"/>
                      <w:sz w:val="24"/>
                      <w:szCs w:val="24"/>
                    </w:rPr>
                    <w:t xml:space="preserve">social services and welfare assistance programs, the broader federal trend is unmistakable: reorganization across federal agencies and </w:t>
                  </w:r>
                  <w:r w:rsidR="00071EDD" w:rsidRPr="00871057">
                    <w:rPr>
                      <w:rFonts w:ascii="Aptos" w:hAnsi="Aptos"/>
                      <w:b w:val="0"/>
                      <w:bCs w:val="0"/>
                      <w:sz w:val="24"/>
                      <w:szCs w:val="24"/>
                    </w:rPr>
                    <w:t>a focus on</w:t>
                  </w:r>
                  <w:r w:rsidR="00227230" w:rsidRPr="00871057">
                    <w:rPr>
                      <w:rFonts w:ascii="Aptos" w:hAnsi="Aptos"/>
                      <w:b w:val="0"/>
                      <w:bCs w:val="0"/>
                      <w:sz w:val="24"/>
                      <w:szCs w:val="24"/>
                    </w:rPr>
                    <w:t xml:space="preserve"> </w:t>
                  </w:r>
                  <w:r w:rsidR="00834AAF" w:rsidRPr="00871057">
                    <w:rPr>
                      <w:rFonts w:ascii="Aptos" w:hAnsi="Aptos"/>
                      <w:b w:val="0"/>
                      <w:bCs w:val="0"/>
                      <w:sz w:val="24"/>
                      <w:szCs w:val="24"/>
                    </w:rPr>
                    <w:t xml:space="preserve">program cuts and eliminations followed by </w:t>
                  </w:r>
                  <w:r w:rsidR="00227230" w:rsidRPr="00871057">
                    <w:rPr>
                      <w:rFonts w:ascii="Aptos" w:hAnsi="Aptos"/>
                      <w:b w:val="0"/>
                      <w:bCs w:val="0"/>
                      <w:sz w:val="24"/>
                      <w:szCs w:val="24"/>
                    </w:rPr>
                    <w:t xml:space="preserve">new initiatives aligned with the Administration’s priorities. </w:t>
                  </w:r>
                  <w:r w:rsidR="00834AAF" w:rsidRPr="00871057">
                    <w:rPr>
                      <w:rFonts w:ascii="Aptos" w:hAnsi="Aptos"/>
                      <w:b w:val="0"/>
                      <w:bCs w:val="0"/>
                      <w:sz w:val="24"/>
                      <w:szCs w:val="24"/>
                    </w:rPr>
                    <w:t>The</w:t>
                  </w:r>
                  <w:r w:rsidR="00A21188" w:rsidRPr="00871057">
                    <w:rPr>
                      <w:rFonts w:ascii="Aptos" w:hAnsi="Aptos"/>
                      <w:b w:val="0"/>
                      <w:bCs w:val="0"/>
                      <w:sz w:val="24"/>
                      <w:szCs w:val="24"/>
                    </w:rPr>
                    <w:t xml:space="preserve"> Administration’s pattern of restructuring across </w:t>
                  </w:r>
                  <w:r w:rsidR="00834AAF" w:rsidRPr="00871057">
                    <w:rPr>
                      <w:rFonts w:ascii="Aptos" w:hAnsi="Aptos"/>
                      <w:b w:val="0"/>
                      <w:bCs w:val="0"/>
                      <w:sz w:val="24"/>
                      <w:szCs w:val="24"/>
                    </w:rPr>
                    <w:t xml:space="preserve">federal </w:t>
                  </w:r>
                  <w:r w:rsidR="00A21188" w:rsidRPr="00871057">
                    <w:rPr>
                      <w:rFonts w:ascii="Aptos" w:hAnsi="Aptos"/>
                      <w:b w:val="0"/>
                      <w:bCs w:val="0"/>
                      <w:sz w:val="24"/>
                      <w:szCs w:val="24"/>
                    </w:rPr>
                    <w:t xml:space="preserve">agencies suggests </w:t>
                  </w:r>
                  <w:r w:rsidR="00834AAF" w:rsidRPr="00871057">
                    <w:rPr>
                      <w:rFonts w:ascii="Aptos" w:hAnsi="Aptos"/>
                      <w:b w:val="0"/>
                      <w:bCs w:val="0"/>
                      <w:sz w:val="24"/>
                      <w:szCs w:val="24"/>
                    </w:rPr>
                    <w:t>Tribal Nations</w:t>
                  </w:r>
                  <w:r w:rsidR="00A21188" w:rsidRPr="00871057">
                    <w:rPr>
                      <w:rFonts w:ascii="Aptos" w:hAnsi="Aptos"/>
                      <w:b w:val="0"/>
                      <w:bCs w:val="0"/>
                      <w:sz w:val="24"/>
                      <w:szCs w:val="24"/>
                    </w:rPr>
                    <w:t xml:space="preserve"> should </w:t>
                  </w:r>
                  <w:proofErr w:type="gramStart"/>
                  <w:r w:rsidR="00A21188" w:rsidRPr="00871057">
                    <w:rPr>
                      <w:rFonts w:ascii="Aptos" w:hAnsi="Aptos"/>
                      <w:b w:val="0"/>
                      <w:bCs w:val="0"/>
                      <w:sz w:val="24"/>
                      <w:szCs w:val="24"/>
                    </w:rPr>
                    <w:t>watch</w:t>
                  </w:r>
                  <w:proofErr w:type="gramEnd"/>
                  <w:r w:rsidR="00A21188" w:rsidRPr="00871057">
                    <w:rPr>
                      <w:rFonts w:ascii="Aptos" w:hAnsi="Aptos"/>
                      <w:b w:val="0"/>
                      <w:bCs w:val="0"/>
                      <w:sz w:val="24"/>
                      <w:szCs w:val="24"/>
                    </w:rPr>
                    <w:t xml:space="preserve"> closely for </w:t>
                  </w:r>
                  <w:r w:rsidR="00227230" w:rsidRPr="00871057">
                    <w:rPr>
                      <w:rFonts w:ascii="Aptos" w:hAnsi="Aptos"/>
                      <w:b w:val="0"/>
                      <w:bCs w:val="0"/>
                      <w:sz w:val="24"/>
                      <w:szCs w:val="24"/>
                    </w:rPr>
                    <w:t xml:space="preserve">shifts in funding </w:t>
                  </w:r>
                  <w:r w:rsidR="004A2BAD" w:rsidRPr="00871057">
                    <w:rPr>
                      <w:rFonts w:ascii="Aptos" w:hAnsi="Aptos"/>
                      <w:b w:val="0"/>
                      <w:bCs w:val="0"/>
                      <w:sz w:val="24"/>
                      <w:szCs w:val="24"/>
                    </w:rPr>
                    <w:t>requests, their</w:t>
                  </w:r>
                  <w:r w:rsidR="00E87064" w:rsidRPr="00871057">
                    <w:rPr>
                      <w:rFonts w:ascii="Aptos" w:hAnsi="Aptos"/>
                      <w:b w:val="0"/>
                      <w:bCs w:val="0"/>
                      <w:sz w:val="24"/>
                      <w:szCs w:val="24"/>
                    </w:rPr>
                    <w:t xml:space="preserve"> impact</w:t>
                  </w:r>
                  <w:r w:rsidR="00227230" w:rsidRPr="00871057">
                    <w:rPr>
                      <w:rFonts w:ascii="Aptos" w:hAnsi="Aptos"/>
                      <w:b w:val="0"/>
                      <w:bCs w:val="0"/>
                      <w:sz w:val="24"/>
                      <w:szCs w:val="24"/>
                    </w:rPr>
                    <w:t xml:space="preserve"> </w:t>
                  </w:r>
                  <w:r w:rsidR="00A21188" w:rsidRPr="00871057">
                    <w:rPr>
                      <w:rFonts w:ascii="Aptos" w:hAnsi="Aptos"/>
                      <w:b w:val="0"/>
                      <w:bCs w:val="0"/>
                      <w:sz w:val="24"/>
                      <w:szCs w:val="24"/>
                    </w:rPr>
                    <w:t>on</w:t>
                  </w:r>
                  <w:r w:rsidR="007A009C" w:rsidRPr="00871057">
                    <w:rPr>
                      <w:rFonts w:ascii="Aptos" w:hAnsi="Aptos"/>
                      <w:b w:val="0"/>
                      <w:bCs w:val="0"/>
                      <w:sz w:val="24"/>
                      <w:szCs w:val="24"/>
                    </w:rPr>
                    <w:t xml:space="preserve"> access to funds</w:t>
                  </w:r>
                  <w:r w:rsidR="002171A1" w:rsidRPr="00871057">
                    <w:rPr>
                      <w:rFonts w:ascii="Aptos" w:hAnsi="Aptos"/>
                      <w:b w:val="0"/>
                      <w:bCs w:val="0"/>
                      <w:sz w:val="24"/>
                      <w:szCs w:val="24"/>
                    </w:rPr>
                    <w:t>,</w:t>
                  </w:r>
                  <w:r w:rsidR="00346E23" w:rsidRPr="00871057">
                    <w:rPr>
                      <w:rFonts w:ascii="Aptos" w:hAnsi="Aptos"/>
                      <w:b w:val="0"/>
                      <w:bCs w:val="0"/>
                      <w:sz w:val="24"/>
                      <w:szCs w:val="24"/>
                    </w:rPr>
                    <w:t xml:space="preserve"> </w:t>
                  </w:r>
                  <w:r w:rsidR="007A009C" w:rsidRPr="00871057">
                    <w:rPr>
                      <w:rFonts w:ascii="Aptos" w:hAnsi="Aptos"/>
                      <w:b w:val="0"/>
                      <w:bCs w:val="0"/>
                      <w:sz w:val="24"/>
                      <w:szCs w:val="24"/>
                    </w:rPr>
                    <w:t xml:space="preserve">and the long-term </w:t>
                  </w:r>
                  <w:r w:rsidR="00F20191" w:rsidRPr="00871057">
                    <w:rPr>
                      <w:rFonts w:ascii="Aptos" w:hAnsi="Aptos"/>
                      <w:b w:val="0"/>
                      <w:bCs w:val="0"/>
                      <w:sz w:val="24"/>
                      <w:szCs w:val="24"/>
                    </w:rPr>
                    <w:t xml:space="preserve">continuity and </w:t>
                  </w:r>
                  <w:r w:rsidR="007A009C" w:rsidRPr="00871057">
                    <w:rPr>
                      <w:rFonts w:ascii="Aptos" w:hAnsi="Aptos"/>
                      <w:b w:val="0"/>
                      <w:bCs w:val="0"/>
                      <w:sz w:val="24"/>
                      <w:szCs w:val="24"/>
                    </w:rPr>
                    <w:t xml:space="preserve">sustainability of </w:t>
                  </w:r>
                  <w:r w:rsidR="00346E23" w:rsidRPr="00871057">
                    <w:rPr>
                      <w:rFonts w:ascii="Aptos" w:hAnsi="Aptos"/>
                      <w:b w:val="0"/>
                      <w:bCs w:val="0"/>
                      <w:sz w:val="24"/>
                      <w:szCs w:val="24"/>
                    </w:rPr>
                    <w:t>programs</w:t>
                  </w:r>
                  <w:r w:rsidR="007A009C" w:rsidRPr="00871057">
                    <w:rPr>
                      <w:rFonts w:ascii="Aptos" w:hAnsi="Aptos"/>
                      <w:b w:val="0"/>
                      <w:bCs w:val="0"/>
                      <w:sz w:val="24"/>
                      <w:szCs w:val="24"/>
                    </w:rPr>
                    <w:t xml:space="preserve"> that Tribal Nations depend on to meet community needs.</w:t>
                  </w:r>
                </w:p>
                <w:p w14:paraId="62C9D425" w14:textId="77777777" w:rsidR="00303E44" w:rsidRPr="00871057" w:rsidRDefault="00303E44" w:rsidP="00F20191">
                  <w:pPr>
                    <w:pStyle w:val="Heading1"/>
                    <w:ind w:left="0"/>
                    <w:rPr>
                      <w:rFonts w:ascii="Aptos" w:hAnsi="Aptos"/>
                      <w:b w:val="0"/>
                      <w:bCs w:val="0"/>
                      <w:sz w:val="24"/>
                      <w:szCs w:val="24"/>
                    </w:rPr>
                  </w:pPr>
                </w:p>
                <w:p w14:paraId="6B16A0FC" w14:textId="2D75546D" w:rsidR="00F20191" w:rsidRPr="00871057" w:rsidRDefault="00F20191" w:rsidP="00F20191">
                  <w:pPr>
                    <w:pStyle w:val="Heading1"/>
                    <w:ind w:left="0"/>
                    <w:rPr>
                      <w:rFonts w:ascii="Aptos" w:hAnsi="Aptos"/>
                      <w:b w:val="0"/>
                      <w:bCs w:val="0"/>
                      <w:sz w:val="24"/>
                      <w:szCs w:val="24"/>
                    </w:rPr>
                  </w:pPr>
                  <w:r w:rsidRPr="00871057">
                    <w:rPr>
                      <w:rFonts w:ascii="Aptos" w:hAnsi="Aptos"/>
                      <w:b w:val="0"/>
                      <w:bCs w:val="0"/>
                      <w:sz w:val="24"/>
                      <w:szCs w:val="24"/>
                    </w:rPr>
                    <w:t xml:space="preserve">Check out </w:t>
                  </w:r>
                  <w:hyperlink r:id="rId29" w:history="1">
                    <w:r w:rsidR="00B56937" w:rsidRPr="00871057">
                      <w:rPr>
                        <w:rStyle w:val="Hyperlink"/>
                        <w:rFonts w:ascii="Aptos" w:hAnsi="Aptos"/>
                        <w:b w:val="0"/>
                        <w:bCs w:val="0"/>
                        <w:sz w:val="24"/>
                        <w:szCs w:val="24"/>
                      </w:rPr>
                      <w:t>NICWA’s FY27 House Interior Appropriations Testimony on Bureau of Indian Affairs</w:t>
                    </w:r>
                  </w:hyperlink>
                  <w:r w:rsidR="00A268DF" w:rsidRPr="00871057">
                    <w:rPr>
                      <w:rFonts w:ascii="Aptos" w:hAnsi="Aptos"/>
                      <w:b w:val="0"/>
                      <w:bCs w:val="0"/>
                      <w:sz w:val="24"/>
                      <w:szCs w:val="24"/>
                    </w:rPr>
                    <w:t xml:space="preserve"> </w:t>
                  </w:r>
                  <w:r w:rsidR="00B56937" w:rsidRPr="00871057">
                    <w:rPr>
                      <w:rFonts w:ascii="Aptos" w:hAnsi="Aptos"/>
                      <w:b w:val="0"/>
                      <w:bCs w:val="0"/>
                      <w:sz w:val="24"/>
                      <w:szCs w:val="24"/>
                    </w:rPr>
                    <w:t>programs</w:t>
                  </w:r>
                  <w:r w:rsidR="00A268DF" w:rsidRPr="00871057">
                    <w:rPr>
                      <w:rFonts w:ascii="Aptos" w:hAnsi="Aptos"/>
                      <w:b w:val="0"/>
                      <w:bCs w:val="0"/>
                      <w:sz w:val="24"/>
                      <w:szCs w:val="24"/>
                    </w:rPr>
                    <w:t xml:space="preserve">. </w:t>
                  </w:r>
                </w:p>
                <w:p w14:paraId="23CB63D7" w14:textId="77777777" w:rsidR="00303E44" w:rsidRPr="00871057" w:rsidRDefault="00303E44" w:rsidP="00F20191">
                  <w:pPr>
                    <w:pStyle w:val="Heading1"/>
                    <w:ind w:left="0"/>
                    <w:rPr>
                      <w:rFonts w:ascii="Aptos" w:hAnsi="Aptos"/>
                      <w:b w:val="0"/>
                      <w:bCs w:val="0"/>
                      <w:sz w:val="24"/>
                      <w:szCs w:val="24"/>
                    </w:rPr>
                  </w:pPr>
                </w:p>
                <w:p w14:paraId="77128875" w14:textId="308B672E" w:rsidR="00F20191" w:rsidRPr="00871057" w:rsidRDefault="00A268DF" w:rsidP="005778DD">
                  <w:pPr>
                    <w:rPr>
                      <w:rFonts w:ascii="Aptos" w:hAnsi="Aptos"/>
                      <w:sz w:val="24"/>
                      <w:szCs w:val="24"/>
                    </w:rPr>
                  </w:pPr>
                  <w:r w:rsidRPr="00871057">
                    <w:rPr>
                      <w:rFonts w:ascii="Aptos" w:hAnsi="Aptos"/>
                      <w:i/>
                      <w:sz w:val="24"/>
                      <w:szCs w:val="24"/>
                    </w:rPr>
                    <w:t>For</w:t>
                  </w:r>
                  <w:r w:rsidRPr="00871057">
                    <w:rPr>
                      <w:rFonts w:ascii="Aptos" w:hAnsi="Aptos"/>
                      <w:i/>
                      <w:spacing w:val="-5"/>
                      <w:sz w:val="24"/>
                      <w:szCs w:val="24"/>
                    </w:rPr>
                    <w:t xml:space="preserve"> </w:t>
                  </w:r>
                  <w:r w:rsidRPr="00871057">
                    <w:rPr>
                      <w:rFonts w:ascii="Aptos" w:hAnsi="Aptos"/>
                      <w:i/>
                      <w:sz w:val="24"/>
                      <w:szCs w:val="24"/>
                    </w:rPr>
                    <w:t>more</w:t>
                  </w:r>
                  <w:r w:rsidRPr="00871057">
                    <w:rPr>
                      <w:rFonts w:ascii="Aptos" w:hAnsi="Aptos"/>
                      <w:i/>
                      <w:spacing w:val="-3"/>
                      <w:sz w:val="24"/>
                      <w:szCs w:val="24"/>
                    </w:rPr>
                    <w:t xml:space="preserve"> </w:t>
                  </w:r>
                  <w:r w:rsidRPr="00871057">
                    <w:rPr>
                      <w:rFonts w:ascii="Aptos" w:hAnsi="Aptos"/>
                      <w:i/>
                      <w:sz w:val="24"/>
                      <w:szCs w:val="24"/>
                    </w:rPr>
                    <w:t>information</w:t>
                  </w:r>
                  <w:r w:rsidRPr="00871057">
                    <w:rPr>
                      <w:rFonts w:ascii="Aptos" w:hAnsi="Aptos"/>
                      <w:i/>
                      <w:spacing w:val="-3"/>
                      <w:sz w:val="24"/>
                      <w:szCs w:val="24"/>
                    </w:rPr>
                    <w:t xml:space="preserve"> </w:t>
                  </w:r>
                  <w:r w:rsidRPr="00871057">
                    <w:rPr>
                      <w:rFonts w:ascii="Aptos" w:hAnsi="Aptos"/>
                      <w:i/>
                      <w:sz w:val="24"/>
                      <w:szCs w:val="24"/>
                    </w:rPr>
                    <w:t>relating</w:t>
                  </w:r>
                  <w:r w:rsidRPr="00871057">
                    <w:rPr>
                      <w:rFonts w:ascii="Aptos" w:hAnsi="Aptos"/>
                      <w:i/>
                      <w:spacing w:val="-6"/>
                      <w:sz w:val="24"/>
                      <w:szCs w:val="24"/>
                    </w:rPr>
                    <w:t xml:space="preserve"> </w:t>
                  </w:r>
                  <w:r w:rsidRPr="00871057">
                    <w:rPr>
                      <w:rFonts w:ascii="Aptos" w:hAnsi="Aptos"/>
                      <w:i/>
                      <w:sz w:val="24"/>
                      <w:szCs w:val="24"/>
                    </w:rPr>
                    <w:t>to</w:t>
                  </w:r>
                  <w:r w:rsidRPr="00871057">
                    <w:rPr>
                      <w:rFonts w:ascii="Aptos" w:hAnsi="Aptos"/>
                      <w:i/>
                      <w:spacing w:val="-3"/>
                      <w:sz w:val="24"/>
                      <w:szCs w:val="24"/>
                    </w:rPr>
                    <w:t xml:space="preserve"> </w:t>
                  </w:r>
                  <w:r w:rsidRPr="00871057">
                    <w:rPr>
                      <w:rFonts w:ascii="Aptos" w:hAnsi="Aptos"/>
                      <w:i/>
                      <w:sz w:val="24"/>
                      <w:szCs w:val="24"/>
                    </w:rPr>
                    <w:t>this</w:t>
                  </w:r>
                  <w:r w:rsidRPr="00871057">
                    <w:rPr>
                      <w:rFonts w:ascii="Aptos" w:hAnsi="Aptos"/>
                      <w:i/>
                      <w:spacing w:val="-4"/>
                      <w:sz w:val="24"/>
                      <w:szCs w:val="24"/>
                    </w:rPr>
                    <w:t xml:space="preserve"> </w:t>
                  </w:r>
                  <w:r w:rsidRPr="00871057">
                    <w:rPr>
                      <w:rFonts w:ascii="Aptos" w:hAnsi="Aptos"/>
                      <w:i/>
                      <w:sz w:val="24"/>
                      <w:szCs w:val="24"/>
                    </w:rPr>
                    <w:t>update,</w:t>
                  </w:r>
                  <w:r w:rsidRPr="00871057">
                    <w:rPr>
                      <w:rFonts w:ascii="Aptos" w:hAnsi="Aptos"/>
                      <w:i/>
                      <w:spacing w:val="-3"/>
                      <w:sz w:val="24"/>
                      <w:szCs w:val="24"/>
                    </w:rPr>
                    <w:t xml:space="preserve"> </w:t>
                  </w:r>
                  <w:r w:rsidRPr="00871057">
                    <w:rPr>
                      <w:rFonts w:ascii="Aptos" w:hAnsi="Aptos"/>
                      <w:i/>
                      <w:sz w:val="24"/>
                      <w:szCs w:val="24"/>
                    </w:rPr>
                    <w:t>please</w:t>
                  </w:r>
                  <w:r w:rsidRPr="00871057">
                    <w:rPr>
                      <w:rFonts w:ascii="Aptos" w:hAnsi="Aptos"/>
                      <w:i/>
                      <w:spacing w:val="-5"/>
                      <w:sz w:val="24"/>
                      <w:szCs w:val="24"/>
                    </w:rPr>
                    <w:t xml:space="preserve"> </w:t>
                  </w:r>
                  <w:r w:rsidRPr="00871057">
                    <w:rPr>
                      <w:rFonts w:ascii="Aptos" w:hAnsi="Aptos"/>
                      <w:i/>
                      <w:sz w:val="24"/>
                      <w:szCs w:val="24"/>
                    </w:rPr>
                    <w:t>contact</w:t>
                  </w:r>
                  <w:r w:rsidRPr="00871057">
                    <w:rPr>
                      <w:rFonts w:ascii="Aptos" w:hAnsi="Aptos"/>
                      <w:i/>
                      <w:spacing w:val="-5"/>
                      <w:sz w:val="24"/>
                      <w:szCs w:val="24"/>
                    </w:rPr>
                    <w:t xml:space="preserve"> </w:t>
                  </w:r>
                  <w:r w:rsidRPr="00871057">
                    <w:rPr>
                      <w:rFonts w:ascii="Aptos" w:hAnsi="Aptos"/>
                      <w:i/>
                      <w:sz w:val="24"/>
                      <w:szCs w:val="24"/>
                    </w:rPr>
                    <w:t>NICWA</w:t>
                  </w:r>
                  <w:r w:rsidRPr="00871057">
                    <w:rPr>
                      <w:rFonts w:ascii="Aptos" w:hAnsi="Aptos"/>
                      <w:i/>
                      <w:spacing w:val="-5"/>
                      <w:sz w:val="24"/>
                      <w:szCs w:val="24"/>
                    </w:rPr>
                    <w:t xml:space="preserve"> Director of </w:t>
                  </w:r>
                  <w:r w:rsidRPr="00871057">
                    <w:rPr>
                      <w:rFonts w:ascii="Aptos" w:hAnsi="Aptos"/>
                      <w:i/>
                      <w:sz w:val="24"/>
                      <w:szCs w:val="24"/>
                    </w:rPr>
                    <w:t>Government</w:t>
                  </w:r>
                  <w:r w:rsidRPr="00871057">
                    <w:rPr>
                      <w:rFonts w:ascii="Aptos" w:hAnsi="Aptos"/>
                      <w:i/>
                      <w:spacing w:val="-3"/>
                      <w:sz w:val="24"/>
                      <w:szCs w:val="24"/>
                    </w:rPr>
                    <w:t xml:space="preserve"> </w:t>
                  </w:r>
                  <w:r w:rsidRPr="00871057">
                    <w:rPr>
                      <w:rFonts w:ascii="Aptos" w:hAnsi="Aptos"/>
                      <w:i/>
                      <w:sz w:val="24"/>
                      <w:szCs w:val="24"/>
                    </w:rPr>
                    <w:t>Affairs</w:t>
                  </w:r>
                  <w:r w:rsidRPr="00871057">
                    <w:rPr>
                      <w:rFonts w:ascii="Aptos" w:hAnsi="Aptos"/>
                      <w:i/>
                      <w:spacing w:val="-4"/>
                      <w:sz w:val="24"/>
                      <w:szCs w:val="24"/>
                    </w:rPr>
                    <w:t xml:space="preserve"> </w:t>
                  </w:r>
                  <w:r w:rsidRPr="00871057">
                    <w:rPr>
                      <w:rFonts w:ascii="Aptos" w:hAnsi="Aptos"/>
                      <w:i/>
                      <w:sz w:val="24"/>
                      <w:szCs w:val="24"/>
                    </w:rPr>
                    <w:t>and Advocacy</w:t>
                  </w:r>
                  <w:r w:rsidR="00FA554F">
                    <w:rPr>
                      <w:rFonts w:ascii="Aptos" w:hAnsi="Aptos"/>
                      <w:i/>
                      <w:sz w:val="24"/>
                      <w:szCs w:val="24"/>
                    </w:rPr>
                    <w:t>,</w:t>
                  </w:r>
                  <w:r w:rsidRPr="00871057">
                    <w:rPr>
                      <w:rFonts w:ascii="Aptos" w:hAnsi="Aptos"/>
                      <w:i/>
                      <w:spacing w:val="-5"/>
                      <w:sz w:val="24"/>
                      <w:szCs w:val="24"/>
                    </w:rPr>
                    <w:t xml:space="preserve"> </w:t>
                  </w:r>
                  <w:r w:rsidRPr="00871057">
                    <w:rPr>
                      <w:rFonts w:ascii="Aptos" w:hAnsi="Aptos"/>
                      <w:i/>
                      <w:sz w:val="24"/>
                      <w:szCs w:val="24"/>
                    </w:rPr>
                    <w:t>David Simmons</w:t>
                  </w:r>
                  <w:r w:rsidR="00FA554F">
                    <w:rPr>
                      <w:rFonts w:ascii="Aptos" w:hAnsi="Aptos"/>
                      <w:i/>
                      <w:sz w:val="24"/>
                      <w:szCs w:val="24"/>
                    </w:rPr>
                    <w:t>,</w:t>
                  </w:r>
                  <w:r w:rsidRPr="00871057">
                    <w:rPr>
                      <w:rFonts w:ascii="Aptos" w:hAnsi="Aptos"/>
                      <w:i/>
                      <w:sz w:val="24"/>
                      <w:szCs w:val="24"/>
                    </w:rPr>
                    <w:t xml:space="preserve"> at </w:t>
                  </w:r>
                  <w:hyperlink r:id="rId30" w:history="1">
                    <w:r w:rsidRPr="00871057">
                      <w:rPr>
                        <w:rStyle w:val="Hyperlink"/>
                        <w:rFonts w:ascii="Aptos" w:hAnsi="Aptos"/>
                        <w:i/>
                        <w:sz w:val="24"/>
                        <w:szCs w:val="24"/>
                      </w:rPr>
                      <w:t>desimmons@nicwa.org</w:t>
                    </w:r>
                  </w:hyperlink>
                  <w:r w:rsidRPr="00871057">
                    <w:rPr>
                      <w:rFonts w:ascii="Aptos" w:hAnsi="Aptos"/>
                      <w:i/>
                      <w:sz w:val="24"/>
                      <w:szCs w:val="24"/>
                    </w:rPr>
                    <w:t>.</w:t>
                  </w:r>
                </w:p>
              </w:tc>
            </w:tr>
          </w:tbl>
          <w:p w14:paraId="1EF45DA4" w14:textId="77777777" w:rsidR="00DD7CC2" w:rsidRPr="00871057" w:rsidRDefault="00DD7CC2" w:rsidP="00DD7CC2">
            <w:pPr>
              <w:pStyle w:val="Heading1"/>
              <w:ind w:left="0"/>
              <w:rPr>
                <w:rFonts w:ascii="Aptos" w:hAnsi="Aptos"/>
                <w:b w:val="0"/>
                <w:bCs w:val="0"/>
                <w:sz w:val="24"/>
                <w:szCs w:val="24"/>
              </w:rPr>
            </w:pPr>
          </w:p>
        </w:tc>
      </w:tr>
    </w:tbl>
    <w:p w14:paraId="1B0E9969" w14:textId="22AD9AEE" w:rsidR="008E303A" w:rsidRPr="00185EE9" w:rsidRDefault="008E303A" w:rsidP="00766568">
      <w:pPr>
        <w:rPr>
          <w:rFonts w:ascii="Aptos" w:hAnsi="Aptos"/>
          <w:i/>
          <w:sz w:val="24"/>
          <w:szCs w:val="24"/>
        </w:rPr>
      </w:pPr>
    </w:p>
    <w:sectPr w:rsidR="008E303A" w:rsidRPr="00185EE9" w:rsidSect="00B56937">
      <w:footerReference w:type="default" r:id="rId31"/>
      <w:pgSz w:w="12240" w:h="15840"/>
      <w:pgMar w:top="1440" w:right="1440" w:bottom="1440" w:left="1440" w:header="0"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E42E" w14:textId="77777777" w:rsidR="00263E78" w:rsidRDefault="00263E78">
      <w:r>
        <w:separator/>
      </w:r>
    </w:p>
  </w:endnote>
  <w:endnote w:type="continuationSeparator" w:id="0">
    <w:p w14:paraId="7FBD4A8B" w14:textId="77777777" w:rsidR="00263E78" w:rsidRDefault="0026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30DE" w14:textId="77777777" w:rsidR="00A36D35" w:rsidRDefault="00A36D35">
    <w:pPr>
      <w:pStyle w:val="BodyText"/>
      <w:spacing w:line="14" w:lineRule="auto"/>
    </w:pPr>
    <w:r>
      <w:rPr>
        <w:noProof/>
      </w:rPr>
      <mc:AlternateContent>
        <mc:Choice Requires="wps">
          <w:drawing>
            <wp:anchor distT="0" distB="0" distL="0" distR="0" simplePos="0" relativeHeight="487488512" behindDoc="1" locked="0" layoutInCell="1" allowOverlap="1" wp14:anchorId="43F91120" wp14:editId="47100121">
              <wp:simplePos x="0" y="0"/>
              <wp:positionH relativeFrom="page">
                <wp:posOffset>900332</wp:posOffset>
              </wp:positionH>
              <wp:positionV relativeFrom="page">
                <wp:posOffset>9418320</wp:posOffset>
              </wp:positionV>
              <wp:extent cx="5795010" cy="443132"/>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5010" cy="443132"/>
                      </a:xfrm>
                      <a:prstGeom prst="rect">
                        <a:avLst/>
                      </a:prstGeom>
                    </wps:spPr>
                    <wps:txbx>
                      <w:txbxContent>
                        <w:p w14:paraId="176EC589" w14:textId="6F49E7BD" w:rsidR="00A36D35" w:rsidRPr="00B56937" w:rsidRDefault="00B56937" w:rsidP="00786E06">
                          <w:pPr>
                            <w:pStyle w:val="BodyText"/>
                            <w:spacing w:before="12"/>
                            <w:ind w:left="20"/>
                            <w:rPr>
                              <w:rFonts w:ascii="Aptos" w:hAnsi="Aptos"/>
                              <w:sz w:val="22"/>
                              <w:szCs w:val="22"/>
                            </w:rPr>
                          </w:pPr>
                          <w:r w:rsidRPr="00B56937">
                            <w:rPr>
                              <w:rFonts w:ascii="Aptos" w:hAnsi="Aptos"/>
                              <w:sz w:val="22"/>
                              <w:szCs w:val="22"/>
                            </w:rPr>
                            <w:t>A</w:t>
                          </w:r>
                          <w:r w:rsidR="00A36D35" w:rsidRPr="00B56937">
                            <w:rPr>
                              <w:rFonts w:ascii="Aptos" w:hAnsi="Aptos"/>
                              <w:spacing w:val="-6"/>
                              <w:sz w:val="22"/>
                              <w:szCs w:val="22"/>
                            </w:rPr>
                            <w:t xml:space="preserve"> </w:t>
                          </w:r>
                          <w:r w:rsidR="00A36D35" w:rsidRPr="00B56937">
                            <w:rPr>
                              <w:rFonts w:ascii="Aptos" w:hAnsi="Aptos"/>
                              <w:sz w:val="22"/>
                              <w:szCs w:val="22"/>
                            </w:rPr>
                            <w:t>copy</w:t>
                          </w:r>
                          <w:r w:rsidR="00A36D35" w:rsidRPr="00B56937">
                            <w:rPr>
                              <w:rFonts w:ascii="Aptos" w:hAnsi="Aptos"/>
                              <w:spacing w:val="-5"/>
                              <w:sz w:val="22"/>
                              <w:szCs w:val="22"/>
                            </w:rPr>
                            <w:t xml:space="preserve"> </w:t>
                          </w:r>
                          <w:r w:rsidR="00A36D35" w:rsidRPr="00B56937">
                            <w:rPr>
                              <w:rFonts w:ascii="Aptos" w:hAnsi="Aptos"/>
                              <w:sz w:val="22"/>
                              <w:szCs w:val="22"/>
                            </w:rPr>
                            <w:t>of</w:t>
                          </w:r>
                          <w:r w:rsidR="00A36D35" w:rsidRPr="00B56937">
                            <w:rPr>
                              <w:rFonts w:ascii="Aptos" w:hAnsi="Aptos"/>
                              <w:spacing w:val="-6"/>
                              <w:sz w:val="22"/>
                              <w:szCs w:val="22"/>
                            </w:rPr>
                            <w:t xml:space="preserve"> </w:t>
                          </w:r>
                          <w:r w:rsidR="00A36D35" w:rsidRPr="00B56937">
                            <w:rPr>
                              <w:rFonts w:ascii="Aptos" w:hAnsi="Aptos"/>
                              <w:sz w:val="22"/>
                              <w:szCs w:val="22"/>
                            </w:rPr>
                            <w:t>this</w:t>
                          </w:r>
                          <w:r w:rsidR="00A36D35" w:rsidRPr="00B56937">
                            <w:rPr>
                              <w:rFonts w:ascii="Aptos" w:hAnsi="Aptos"/>
                              <w:spacing w:val="-5"/>
                              <w:sz w:val="22"/>
                              <w:szCs w:val="22"/>
                            </w:rPr>
                            <w:t xml:space="preserve"> </w:t>
                          </w:r>
                          <w:r w:rsidR="00A36D35" w:rsidRPr="00B56937">
                            <w:rPr>
                              <w:rFonts w:ascii="Aptos" w:hAnsi="Aptos"/>
                              <w:sz w:val="22"/>
                              <w:szCs w:val="22"/>
                            </w:rPr>
                            <w:t>update</w:t>
                          </w:r>
                          <w:r w:rsidR="00A36D35" w:rsidRPr="00B56937">
                            <w:rPr>
                              <w:rFonts w:ascii="Aptos" w:hAnsi="Aptos"/>
                              <w:spacing w:val="-6"/>
                              <w:sz w:val="22"/>
                              <w:szCs w:val="22"/>
                            </w:rPr>
                            <w:t xml:space="preserve"> </w:t>
                          </w:r>
                          <w:r w:rsidR="00921868" w:rsidRPr="00B56937">
                            <w:rPr>
                              <w:rFonts w:ascii="Aptos" w:hAnsi="Aptos"/>
                              <w:spacing w:val="-6"/>
                              <w:sz w:val="22"/>
                              <w:szCs w:val="22"/>
                            </w:rPr>
                            <w:t xml:space="preserve">with live links </w:t>
                          </w:r>
                          <w:r w:rsidR="00A36D35" w:rsidRPr="00B56937">
                            <w:rPr>
                              <w:rFonts w:ascii="Aptos" w:hAnsi="Aptos"/>
                              <w:sz w:val="22"/>
                              <w:szCs w:val="22"/>
                            </w:rPr>
                            <w:t>can</w:t>
                          </w:r>
                          <w:r w:rsidR="00A36D35" w:rsidRPr="00B56937">
                            <w:rPr>
                              <w:rFonts w:ascii="Aptos" w:hAnsi="Aptos"/>
                              <w:spacing w:val="-5"/>
                              <w:sz w:val="22"/>
                              <w:szCs w:val="22"/>
                            </w:rPr>
                            <w:t xml:space="preserve"> </w:t>
                          </w:r>
                          <w:r w:rsidR="00A36D35" w:rsidRPr="00B56937">
                            <w:rPr>
                              <w:rFonts w:ascii="Aptos" w:hAnsi="Aptos"/>
                              <w:sz w:val="22"/>
                              <w:szCs w:val="22"/>
                            </w:rPr>
                            <w:t>be</w:t>
                          </w:r>
                          <w:r w:rsidR="00A36D35" w:rsidRPr="00B56937">
                            <w:rPr>
                              <w:rFonts w:ascii="Aptos" w:hAnsi="Aptos"/>
                              <w:spacing w:val="-6"/>
                              <w:sz w:val="22"/>
                              <w:szCs w:val="22"/>
                            </w:rPr>
                            <w:t xml:space="preserve"> </w:t>
                          </w:r>
                          <w:r w:rsidR="00A36D35" w:rsidRPr="00B56937">
                            <w:rPr>
                              <w:rFonts w:ascii="Aptos" w:hAnsi="Aptos"/>
                              <w:sz w:val="22"/>
                              <w:szCs w:val="22"/>
                            </w:rPr>
                            <w:t>found</w:t>
                          </w:r>
                          <w:r w:rsidR="00A36D35" w:rsidRPr="00B56937">
                            <w:rPr>
                              <w:rFonts w:ascii="Aptos" w:hAnsi="Aptos"/>
                              <w:spacing w:val="-6"/>
                              <w:sz w:val="22"/>
                              <w:szCs w:val="22"/>
                            </w:rPr>
                            <w:t xml:space="preserve"> </w:t>
                          </w:r>
                          <w:r w:rsidR="00A36D35" w:rsidRPr="00B56937">
                            <w:rPr>
                              <w:rFonts w:ascii="Aptos" w:hAnsi="Aptos"/>
                              <w:sz w:val="22"/>
                              <w:szCs w:val="22"/>
                            </w:rPr>
                            <w:t>on</w:t>
                          </w:r>
                          <w:r w:rsidR="00A36D35" w:rsidRPr="00B56937">
                            <w:rPr>
                              <w:rFonts w:ascii="Aptos" w:hAnsi="Aptos"/>
                              <w:spacing w:val="-4"/>
                              <w:sz w:val="22"/>
                              <w:szCs w:val="22"/>
                            </w:rPr>
                            <w:t xml:space="preserve"> </w:t>
                          </w:r>
                          <w:r w:rsidR="00A36D35" w:rsidRPr="00B56937">
                            <w:rPr>
                              <w:rFonts w:ascii="Aptos" w:hAnsi="Aptos"/>
                              <w:spacing w:val="-5"/>
                              <w:sz w:val="22"/>
                              <w:szCs w:val="22"/>
                            </w:rPr>
                            <w:t>the</w:t>
                          </w:r>
                          <w:r w:rsidR="00A36D35" w:rsidRPr="00B56937">
                            <w:rPr>
                              <w:rFonts w:ascii="Aptos" w:hAnsi="Aptos"/>
                              <w:sz w:val="22"/>
                              <w:szCs w:val="22"/>
                            </w:rPr>
                            <w:t xml:space="preserve"> National</w:t>
                          </w:r>
                          <w:r w:rsidR="00A36D35" w:rsidRPr="00B56937">
                            <w:rPr>
                              <w:rFonts w:ascii="Aptos" w:hAnsi="Aptos"/>
                              <w:spacing w:val="-10"/>
                              <w:sz w:val="22"/>
                              <w:szCs w:val="22"/>
                            </w:rPr>
                            <w:t xml:space="preserve"> </w:t>
                          </w:r>
                          <w:r w:rsidR="00A36D35" w:rsidRPr="00B56937">
                            <w:rPr>
                              <w:rFonts w:ascii="Aptos" w:hAnsi="Aptos"/>
                              <w:sz w:val="22"/>
                              <w:szCs w:val="22"/>
                            </w:rPr>
                            <w:t>Indian</w:t>
                          </w:r>
                          <w:r w:rsidR="00A36D35" w:rsidRPr="00B56937">
                            <w:rPr>
                              <w:rFonts w:ascii="Aptos" w:hAnsi="Aptos"/>
                              <w:spacing w:val="-10"/>
                              <w:sz w:val="22"/>
                              <w:szCs w:val="22"/>
                            </w:rPr>
                            <w:t xml:space="preserve"> </w:t>
                          </w:r>
                          <w:r w:rsidR="00A36D35" w:rsidRPr="00B56937">
                            <w:rPr>
                              <w:rFonts w:ascii="Aptos" w:hAnsi="Aptos"/>
                              <w:sz w:val="22"/>
                              <w:szCs w:val="22"/>
                            </w:rPr>
                            <w:t>Child</w:t>
                          </w:r>
                          <w:r w:rsidR="00A36D35" w:rsidRPr="00B56937">
                            <w:rPr>
                              <w:rFonts w:ascii="Aptos" w:hAnsi="Aptos"/>
                              <w:spacing w:val="-7"/>
                              <w:sz w:val="22"/>
                              <w:szCs w:val="22"/>
                            </w:rPr>
                            <w:t xml:space="preserve"> </w:t>
                          </w:r>
                          <w:r w:rsidR="00A36D35" w:rsidRPr="00B56937">
                            <w:rPr>
                              <w:rFonts w:ascii="Aptos" w:hAnsi="Aptos"/>
                              <w:sz w:val="22"/>
                              <w:szCs w:val="22"/>
                            </w:rPr>
                            <w:t>Welfare</w:t>
                          </w:r>
                          <w:r w:rsidR="00A36D35" w:rsidRPr="00B56937">
                            <w:rPr>
                              <w:rFonts w:ascii="Aptos" w:hAnsi="Aptos"/>
                              <w:spacing w:val="-9"/>
                              <w:sz w:val="22"/>
                              <w:szCs w:val="22"/>
                            </w:rPr>
                            <w:t xml:space="preserve"> </w:t>
                          </w:r>
                          <w:r w:rsidR="00A36D35" w:rsidRPr="00B56937">
                            <w:rPr>
                              <w:rFonts w:ascii="Aptos" w:hAnsi="Aptos"/>
                              <w:sz w:val="22"/>
                              <w:szCs w:val="22"/>
                            </w:rPr>
                            <w:t>Association’s</w:t>
                          </w:r>
                          <w:r w:rsidR="00A36D35" w:rsidRPr="00B56937">
                            <w:rPr>
                              <w:rFonts w:ascii="Aptos" w:hAnsi="Aptos"/>
                              <w:spacing w:val="-8"/>
                              <w:sz w:val="22"/>
                              <w:szCs w:val="22"/>
                            </w:rPr>
                            <w:t xml:space="preserve"> </w:t>
                          </w:r>
                          <w:r w:rsidR="00A36D35" w:rsidRPr="00B56937">
                            <w:rPr>
                              <w:rFonts w:ascii="Aptos" w:hAnsi="Aptos"/>
                              <w:sz w:val="22"/>
                              <w:szCs w:val="22"/>
                            </w:rPr>
                            <w:t>(NICWA)</w:t>
                          </w:r>
                          <w:r w:rsidR="00A36D35" w:rsidRPr="00B56937">
                            <w:rPr>
                              <w:rFonts w:ascii="Aptos" w:hAnsi="Aptos"/>
                              <w:spacing w:val="-8"/>
                              <w:sz w:val="22"/>
                              <w:szCs w:val="22"/>
                            </w:rPr>
                            <w:t xml:space="preserve"> </w:t>
                          </w:r>
                          <w:r w:rsidR="00A36D35" w:rsidRPr="00B56937">
                            <w:rPr>
                              <w:rFonts w:ascii="Aptos" w:hAnsi="Aptos"/>
                              <w:sz w:val="22"/>
                              <w:szCs w:val="22"/>
                            </w:rPr>
                            <w:t>website</w:t>
                          </w:r>
                          <w:r w:rsidR="00A36D35" w:rsidRPr="00B56937">
                            <w:rPr>
                              <w:rFonts w:ascii="Aptos" w:hAnsi="Aptos"/>
                              <w:spacing w:val="-7"/>
                              <w:sz w:val="22"/>
                              <w:szCs w:val="22"/>
                            </w:rPr>
                            <w:t xml:space="preserve"> </w:t>
                          </w:r>
                          <w:r w:rsidR="00A36D35" w:rsidRPr="00B56937">
                            <w:rPr>
                              <w:rFonts w:ascii="Aptos" w:hAnsi="Aptos"/>
                              <w:sz w:val="22"/>
                              <w:szCs w:val="22"/>
                            </w:rPr>
                            <w:t xml:space="preserve">at </w:t>
                          </w:r>
                          <w:hyperlink r:id="rId1" w:history="1">
                            <w:r w:rsidR="002F7FE9" w:rsidRPr="00B56937">
                              <w:rPr>
                                <w:rStyle w:val="Hyperlink"/>
                                <w:rFonts w:ascii="Aptos" w:hAnsi="Aptos"/>
                                <w:sz w:val="22"/>
                                <w:szCs w:val="22"/>
                              </w:rPr>
                              <w:t>https://www.nicwa.org/child-and-family-policy-updates/</w:t>
                            </w:r>
                          </w:hyperlink>
                          <w:r w:rsidR="002F7FE9" w:rsidRPr="00B56937">
                            <w:rPr>
                              <w:rFonts w:ascii="Aptos" w:hAnsi="Aptos"/>
                              <w:sz w:val="22"/>
                              <w:szCs w:val="22"/>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w14:anchorId="43F91120" id="_x0000_t202" coordsize="21600,21600" o:spt="202" path="m,l,21600r21600,l21600,xe">
              <v:stroke joinstyle="miter"/>
              <v:path gradientshapeok="t" o:connecttype="rect"/>
            </v:shapetype>
            <v:shape id="Textbox 1" o:spid="_x0000_s1026" type="#_x0000_t202" style="position:absolute;margin-left:70.9pt;margin-top:741.6pt;width:456.3pt;height:34.9pt;z-index:-158279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" filled="f" stroked="f">
              <v:textbox inset="0,0,0,0">
                <w:txbxContent>
                  <w:p w14:paraId="176EC589" w14:textId="6F49E7BD" w:rsidR="00A36D35" w:rsidRPr="00B56937" w:rsidRDefault="00B56937" w:rsidP="00786E06">
                    <w:pPr>
                      <w:pStyle w:val="BodyText"/>
                      <w:spacing w:before="12"/>
                      <w:ind w:left="20"/>
                      <w:rPr>
                        <w:rFonts w:ascii="Aptos" w:hAnsi="Aptos"/>
                        <w:sz w:val="22"/>
                        <w:szCs w:val="22"/>
                      </w:rPr>
                    </w:pPr>
                    <w:r w:rsidRPr="00B56937">
                      <w:rPr>
                        <w:rFonts w:ascii="Aptos" w:hAnsi="Aptos"/>
                        <w:sz w:val="22"/>
                        <w:szCs w:val="22"/>
                      </w:rPr>
                      <w:t>A</w:t>
                    </w:r>
                    <w:r w:rsidR="00A36D35" w:rsidRPr="00B56937">
                      <w:rPr>
                        <w:rFonts w:ascii="Aptos" w:hAnsi="Aptos"/>
                        <w:spacing w:val="-6"/>
                        <w:sz w:val="22"/>
                        <w:szCs w:val="22"/>
                      </w:rPr>
                      <w:t xml:space="preserve"> </w:t>
                    </w:r>
                    <w:r w:rsidR="00A36D35" w:rsidRPr="00B56937">
                      <w:rPr>
                        <w:rFonts w:ascii="Aptos" w:hAnsi="Aptos"/>
                        <w:sz w:val="22"/>
                        <w:szCs w:val="22"/>
                      </w:rPr>
                      <w:t>copy</w:t>
                    </w:r>
                    <w:r w:rsidR="00A36D35" w:rsidRPr="00B56937">
                      <w:rPr>
                        <w:rFonts w:ascii="Aptos" w:hAnsi="Aptos"/>
                        <w:spacing w:val="-5"/>
                        <w:sz w:val="22"/>
                        <w:szCs w:val="22"/>
                      </w:rPr>
                      <w:t xml:space="preserve"> </w:t>
                    </w:r>
                    <w:r w:rsidR="00A36D35" w:rsidRPr="00B56937">
                      <w:rPr>
                        <w:rFonts w:ascii="Aptos" w:hAnsi="Aptos"/>
                        <w:sz w:val="22"/>
                        <w:szCs w:val="22"/>
                      </w:rPr>
                      <w:t>of</w:t>
                    </w:r>
                    <w:r w:rsidR="00A36D35" w:rsidRPr="00B56937">
                      <w:rPr>
                        <w:rFonts w:ascii="Aptos" w:hAnsi="Aptos"/>
                        <w:spacing w:val="-6"/>
                        <w:sz w:val="22"/>
                        <w:szCs w:val="22"/>
                      </w:rPr>
                      <w:t xml:space="preserve"> </w:t>
                    </w:r>
                    <w:r w:rsidR="00A36D35" w:rsidRPr="00B56937">
                      <w:rPr>
                        <w:rFonts w:ascii="Aptos" w:hAnsi="Aptos"/>
                        <w:sz w:val="22"/>
                        <w:szCs w:val="22"/>
                      </w:rPr>
                      <w:t>this</w:t>
                    </w:r>
                    <w:r w:rsidR="00A36D35" w:rsidRPr="00B56937">
                      <w:rPr>
                        <w:rFonts w:ascii="Aptos" w:hAnsi="Aptos"/>
                        <w:spacing w:val="-5"/>
                        <w:sz w:val="22"/>
                        <w:szCs w:val="22"/>
                      </w:rPr>
                      <w:t xml:space="preserve"> </w:t>
                    </w:r>
                    <w:r w:rsidR="00A36D35" w:rsidRPr="00B56937">
                      <w:rPr>
                        <w:rFonts w:ascii="Aptos" w:hAnsi="Aptos"/>
                        <w:sz w:val="22"/>
                        <w:szCs w:val="22"/>
                      </w:rPr>
                      <w:t>update</w:t>
                    </w:r>
                    <w:r w:rsidR="00A36D35" w:rsidRPr="00B56937">
                      <w:rPr>
                        <w:rFonts w:ascii="Aptos" w:hAnsi="Aptos"/>
                        <w:spacing w:val="-6"/>
                        <w:sz w:val="22"/>
                        <w:szCs w:val="22"/>
                      </w:rPr>
                      <w:t xml:space="preserve"> </w:t>
                    </w:r>
                    <w:r w:rsidR="00921868" w:rsidRPr="00B56937">
                      <w:rPr>
                        <w:rFonts w:ascii="Aptos" w:hAnsi="Aptos"/>
                        <w:spacing w:val="-6"/>
                        <w:sz w:val="22"/>
                        <w:szCs w:val="22"/>
                      </w:rPr>
                      <w:t xml:space="preserve">with live links </w:t>
                    </w:r>
                    <w:r w:rsidR="00A36D35" w:rsidRPr="00B56937">
                      <w:rPr>
                        <w:rFonts w:ascii="Aptos" w:hAnsi="Aptos"/>
                        <w:sz w:val="22"/>
                        <w:szCs w:val="22"/>
                      </w:rPr>
                      <w:t>can</w:t>
                    </w:r>
                    <w:r w:rsidR="00A36D35" w:rsidRPr="00B56937">
                      <w:rPr>
                        <w:rFonts w:ascii="Aptos" w:hAnsi="Aptos"/>
                        <w:spacing w:val="-5"/>
                        <w:sz w:val="22"/>
                        <w:szCs w:val="22"/>
                      </w:rPr>
                      <w:t xml:space="preserve"> </w:t>
                    </w:r>
                    <w:r w:rsidR="00A36D35" w:rsidRPr="00B56937">
                      <w:rPr>
                        <w:rFonts w:ascii="Aptos" w:hAnsi="Aptos"/>
                        <w:sz w:val="22"/>
                        <w:szCs w:val="22"/>
                      </w:rPr>
                      <w:t>be</w:t>
                    </w:r>
                    <w:r w:rsidR="00A36D35" w:rsidRPr="00B56937">
                      <w:rPr>
                        <w:rFonts w:ascii="Aptos" w:hAnsi="Aptos"/>
                        <w:spacing w:val="-6"/>
                        <w:sz w:val="22"/>
                        <w:szCs w:val="22"/>
                      </w:rPr>
                      <w:t xml:space="preserve"> </w:t>
                    </w:r>
                    <w:r w:rsidR="00A36D35" w:rsidRPr="00B56937">
                      <w:rPr>
                        <w:rFonts w:ascii="Aptos" w:hAnsi="Aptos"/>
                        <w:sz w:val="22"/>
                        <w:szCs w:val="22"/>
                      </w:rPr>
                      <w:t>found</w:t>
                    </w:r>
                    <w:r w:rsidR="00A36D35" w:rsidRPr="00B56937">
                      <w:rPr>
                        <w:rFonts w:ascii="Aptos" w:hAnsi="Aptos"/>
                        <w:spacing w:val="-6"/>
                        <w:sz w:val="22"/>
                        <w:szCs w:val="22"/>
                      </w:rPr>
                      <w:t xml:space="preserve"> </w:t>
                    </w:r>
                    <w:r w:rsidR="00A36D35" w:rsidRPr="00B56937">
                      <w:rPr>
                        <w:rFonts w:ascii="Aptos" w:hAnsi="Aptos"/>
                        <w:sz w:val="22"/>
                        <w:szCs w:val="22"/>
                      </w:rPr>
                      <w:t>on</w:t>
                    </w:r>
                    <w:r w:rsidR="00A36D35" w:rsidRPr="00B56937">
                      <w:rPr>
                        <w:rFonts w:ascii="Aptos" w:hAnsi="Aptos"/>
                        <w:spacing w:val="-4"/>
                        <w:sz w:val="22"/>
                        <w:szCs w:val="22"/>
                      </w:rPr>
                      <w:t xml:space="preserve"> </w:t>
                    </w:r>
                    <w:r w:rsidR="00A36D35" w:rsidRPr="00B56937">
                      <w:rPr>
                        <w:rFonts w:ascii="Aptos" w:hAnsi="Aptos"/>
                        <w:spacing w:val="-5"/>
                        <w:sz w:val="22"/>
                        <w:szCs w:val="22"/>
                      </w:rPr>
                      <w:t>the</w:t>
                    </w:r>
                    <w:r w:rsidR="00A36D35" w:rsidRPr="00B56937">
                      <w:rPr>
                        <w:rFonts w:ascii="Aptos" w:hAnsi="Aptos"/>
                        <w:sz w:val="22"/>
                        <w:szCs w:val="22"/>
                      </w:rPr>
                      <w:t xml:space="preserve"> National</w:t>
                    </w:r>
                    <w:r w:rsidR="00A36D35" w:rsidRPr="00B56937">
                      <w:rPr>
                        <w:rFonts w:ascii="Aptos" w:hAnsi="Aptos"/>
                        <w:spacing w:val="-10"/>
                        <w:sz w:val="22"/>
                        <w:szCs w:val="22"/>
                      </w:rPr>
                      <w:t xml:space="preserve"> </w:t>
                    </w:r>
                    <w:r w:rsidR="00A36D35" w:rsidRPr="00B56937">
                      <w:rPr>
                        <w:rFonts w:ascii="Aptos" w:hAnsi="Aptos"/>
                        <w:sz w:val="22"/>
                        <w:szCs w:val="22"/>
                      </w:rPr>
                      <w:t>Indian</w:t>
                    </w:r>
                    <w:r w:rsidR="00A36D35" w:rsidRPr="00B56937">
                      <w:rPr>
                        <w:rFonts w:ascii="Aptos" w:hAnsi="Aptos"/>
                        <w:spacing w:val="-10"/>
                        <w:sz w:val="22"/>
                        <w:szCs w:val="22"/>
                      </w:rPr>
                      <w:t xml:space="preserve"> </w:t>
                    </w:r>
                    <w:r w:rsidR="00A36D35" w:rsidRPr="00B56937">
                      <w:rPr>
                        <w:rFonts w:ascii="Aptos" w:hAnsi="Aptos"/>
                        <w:sz w:val="22"/>
                        <w:szCs w:val="22"/>
                      </w:rPr>
                      <w:t>Child</w:t>
                    </w:r>
                    <w:r w:rsidR="00A36D35" w:rsidRPr="00B56937">
                      <w:rPr>
                        <w:rFonts w:ascii="Aptos" w:hAnsi="Aptos"/>
                        <w:spacing w:val="-7"/>
                        <w:sz w:val="22"/>
                        <w:szCs w:val="22"/>
                      </w:rPr>
                      <w:t xml:space="preserve"> </w:t>
                    </w:r>
                    <w:r w:rsidR="00A36D35" w:rsidRPr="00B56937">
                      <w:rPr>
                        <w:rFonts w:ascii="Aptos" w:hAnsi="Aptos"/>
                        <w:sz w:val="22"/>
                        <w:szCs w:val="22"/>
                      </w:rPr>
                      <w:t>Welfare</w:t>
                    </w:r>
                    <w:r w:rsidR="00A36D35" w:rsidRPr="00B56937">
                      <w:rPr>
                        <w:rFonts w:ascii="Aptos" w:hAnsi="Aptos"/>
                        <w:spacing w:val="-9"/>
                        <w:sz w:val="22"/>
                        <w:szCs w:val="22"/>
                      </w:rPr>
                      <w:t xml:space="preserve"> </w:t>
                    </w:r>
                    <w:r w:rsidR="00A36D35" w:rsidRPr="00B56937">
                      <w:rPr>
                        <w:rFonts w:ascii="Aptos" w:hAnsi="Aptos"/>
                        <w:sz w:val="22"/>
                        <w:szCs w:val="22"/>
                      </w:rPr>
                      <w:t>Association’s</w:t>
                    </w:r>
                    <w:r w:rsidR="00A36D35" w:rsidRPr="00B56937">
                      <w:rPr>
                        <w:rFonts w:ascii="Aptos" w:hAnsi="Aptos"/>
                        <w:spacing w:val="-8"/>
                        <w:sz w:val="22"/>
                        <w:szCs w:val="22"/>
                      </w:rPr>
                      <w:t xml:space="preserve"> </w:t>
                    </w:r>
                    <w:r w:rsidR="00A36D35" w:rsidRPr="00B56937">
                      <w:rPr>
                        <w:rFonts w:ascii="Aptos" w:hAnsi="Aptos"/>
                        <w:sz w:val="22"/>
                        <w:szCs w:val="22"/>
                      </w:rPr>
                      <w:t>(NICWA)</w:t>
                    </w:r>
                    <w:r w:rsidR="00A36D35" w:rsidRPr="00B56937">
                      <w:rPr>
                        <w:rFonts w:ascii="Aptos" w:hAnsi="Aptos"/>
                        <w:spacing w:val="-8"/>
                        <w:sz w:val="22"/>
                        <w:szCs w:val="22"/>
                      </w:rPr>
                      <w:t xml:space="preserve"> </w:t>
                    </w:r>
                    <w:r w:rsidR="00A36D35" w:rsidRPr="00B56937">
                      <w:rPr>
                        <w:rFonts w:ascii="Aptos" w:hAnsi="Aptos"/>
                        <w:sz w:val="22"/>
                        <w:szCs w:val="22"/>
                      </w:rPr>
                      <w:t>website</w:t>
                    </w:r>
                    <w:r w:rsidR="00A36D35" w:rsidRPr="00B56937">
                      <w:rPr>
                        <w:rFonts w:ascii="Aptos" w:hAnsi="Aptos"/>
                        <w:spacing w:val="-7"/>
                        <w:sz w:val="22"/>
                        <w:szCs w:val="22"/>
                      </w:rPr>
                      <w:t xml:space="preserve"> </w:t>
                    </w:r>
                    <w:r w:rsidR="00A36D35" w:rsidRPr="00B56937">
                      <w:rPr>
                        <w:rFonts w:ascii="Aptos" w:hAnsi="Aptos"/>
                        <w:sz w:val="22"/>
                        <w:szCs w:val="22"/>
                      </w:rPr>
                      <w:t xml:space="preserve">at </w:t>
                    </w:r>
                    <w:hyperlink r:id="rId2" w:history="1">
                      <w:r w:rsidR="002F7FE9" w:rsidRPr="00B56937">
                        <w:rPr>
                          <w:rStyle w:val="Hyperlink"/>
                          <w:rFonts w:ascii="Aptos" w:hAnsi="Aptos"/>
                          <w:sz w:val="22"/>
                          <w:szCs w:val="22"/>
                        </w:rPr>
                        <w:t>https://www.nicwa.org/child-and-family-policy-updates/</w:t>
                      </w:r>
                    </w:hyperlink>
                    <w:r w:rsidR="002F7FE9" w:rsidRPr="00B56937">
                      <w:rPr>
                        <w:rFonts w:ascii="Aptos" w:hAnsi="Aptos"/>
                        <w:sz w:val="22"/>
                        <w:szCs w:val="2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2F22" w14:textId="77777777" w:rsidR="00263E78" w:rsidRDefault="00263E78">
      <w:r>
        <w:separator/>
      </w:r>
    </w:p>
  </w:footnote>
  <w:footnote w:type="continuationSeparator" w:id="0">
    <w:p w14:paraId="7E44E08C" w14:textId="77777777" w:rsidR="00263E78" w:rsidRDefault="00263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EA4"/>
    <w:multiLevelType w:val="hybridMultilevel"/>
    <w:tmpl w:val="37EA718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AE36767"/>
    <w:multiLevelType w:val="hybridMultilevel"/>
    <w:tmpl w:val="4C8C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F0653"/>
    <w:multiLevelType w:val="hybridMultilevel"/>
    <w:tmpl w:val="78B67228"/>
    <w:lvl w:ilvl="0" w:tplc="C4B61AB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3B3CE284">
      <w:numFmt w:val="bullet"/>
      <w:lvlText w:val="•"/>
      <w:lvlJc w:val="left"/>
      <w:pPr>
        <w:ind w:left="1694" w:hanging="360"/>
      </w:pPr>
      <w:rPr>
        <w:rFonts w:hint="default"/>
        <w:lang w:val="en-US" w:eastAsia="en-US" w:bidi="ar-SA"/>
      </w:rPr>
    </w:lvl>
    <w:lvl w:ilvl="2" w:tplc="7A465BB8">
      <w:numFmt w:val="bullet"/>
      <w:lvlText w:val="•"/>
      <w:lvlJc w:val="left"/>
      <w:pPr>
        <w:ind w:left="2568" w:hanging="360"/>
      </w:pPr>
      <w:rPr>
        <w:rFonts w:hint="default"/>
        <w:lang w:val="en-US" w:eastAsia="en-US" w:bidi="ar-SA"/>
      </w:rPr>
    </w:lvl>
    <w:lvl w:ilvl="3" w:tplc="04F0C188">
      <w:numFmt w:val="bullet"/>
      <w:lvlText w:val="•"/>
      <w:lvlJc w:val="left"/>
      <w:pPr>
        <w:ind w:left="3442" w:hanging="360"/>
      </w:pPr>
      <w:rPr>
        <w:rFonts w:hint="default"/>
        <w:lang w:val="en-US" w:eastAsia="en-US" w:bidi="ar-SA"/>
      </w:rPr>
    </w:lvl>
    <w:lvl w:ilvl="4" w:tplc="2800EAC0">
      <w:numFmt w:val="bullet"/>
      <w:lvlText w:val="•"/>
      <w:lvlJc w:val="left"/>
      <w:pPr>
        <w:ind w:left="4316" w:hanging="360"/>
      </w:pPr>
      <w:rPr>
        <w:rFonts w:hint="default"/>
        <w:lang w:val="en-US" w:eastAsia="en-US" w:bidi="ar-SA"/>
      </w:rPr>
    </w:lvl>
    <w:lvl w:ilvl="5" w:tplc="7F149340">
      <w:numFmt w:val="bullet"/>
      <w:lvlText w:val="•"/>
      <w:lvlJc w:val="left"/>
      <w:pPr>
        <w:ind w:left="5190" w:hanging="360"/>
      </w:pPr>
      <w:rPr>
        <w:rFonts w:hint="default"/>
        <w:lang w:val="en-US" w:eastAsia="en-US" w:bidi="ar-SA"/>
      </w:rPr>
    </w:lvl>
    <w:lvl w:ilvl="6" w:tplc="758E50B8">
      <w:numFmt w:val="bullet"/>
      <w:lvlText w:val="•"/>
      <w:lvlJc w:val="left"/>
      <w:pPr>
        <w:ind w:left="6064" w:hanging="360"/>
      </w:pPr>
      <w:rPr>
        <w:rFonts w:hint="default"/>
        <w:lang w:val="en-US" w:eastAsia="en-US" w:bidi="ar-SA"/>
      </w:rPr>
    </w:lvl>
    <w:lvl w:ilvl="7" w:tplc="248EB510">
      <w:numFmt w:val="bullet"/>
      <w:lvlText w:val="•"/>
      <w:lvlJc w:val="left"/>
      <w:pPr>
        <w:ind w:left="6938" w:hanging="360"/>
      </w:pPr>
      <w:rPr>
        <w:rFonts w:hint="default"/>
        <w:lang w:val="en-US" w:eastAsia="en-US" w:bidi="ar-SA"/>
      </w:rPr>
    </w:lvl>
    <w:lvl w:ilvl="8" w:tplc="972ABBEA">
      <w:numFmt w:val="bullet"/>
      <w:lvlText w:val="•"/>
      <w:lvlJc w:val="left"/>
      <w:pPr>
        <w:ind w:left="7812" w:hanging="360"/>
      </w:pPr>
      <w:rPr>
        <w:rFonts w:hint="default"/>
        <w:lang w:val="en-US" w:eastAsia="en-US" w:bidi="ar-SA"/>
      </w:rPr>
    </w:lvl>
  </w:abstractNum>
  <w:abstractNum w:abstractNumId="3" w15:restartNumberingAfterBreak="0">
    <w:nsid w:val="2211292A"/>
    <w:multiLevelType w:val="hybridMultilevel"/>
    <w:tmpl w:val="C72C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F5BF5"/>
    <w:multiLevelType w:val="hybridMultilevel"/>
    <w:tmpl w:val="17A2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B2CF0"/>
    <w:multiLevelType w:val="hybridMultilevel"/>
    <w:tmpl w:val="7E8414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2F9676B"/>
    <w:multiLevelType w:val="hybridMultilevel"/>
    <w:tmpl w:val="70A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911B8"/>
    <w:multiLevelType w:val="hybridMultilevel"/>
    <w:tmpl w:val="0488418C"/>
    <w:lvl w:ilvl="0" w:tplc="2B32A444">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329C02FC">
      <w:numFmt w:val="bullet"/>
      <w:lvlText w:val="•"/>
      <w:lvlJc w:val="left"/>
      <w:pPr>
        <w:ind w:left="1694" w:hanging="360"/>
      </w:pPr>
      <w:rPr>
        <w:rFonts w:hint="default"/>
        <w:lang w:val="en-US" w:eastAsia="en-US" w:bidi="ar-SA"/>
      </w:rPr>
    </w:lvl>
    <w:lvl w:ilvl="2" w:tplc="BA76C58A">
      <w:numFmt w:val="bullet"/>
      <w:lvlText w:val="•"/>
      <w:lvlJc w:val="left"/>
      <w:pPr>
        <w:ind w:left="2568" w:hanging="360"/>
      </w:pPr>
      <w:rPr>
        <w:rFonts w:hint="default"/>
        <w:lang w:val="en-US" w:eastAsia="en-US" w:bidi="ar-SA"/>
      </w:rPr>
    </w:lvl>
    <w:lvl w:ilvl="3" w:tplc="D73A618E">
      <w:numFmt w:val="bullet"/>
      <w:lvlText w:val="•"/>
      <w:lvlJc w:val="left"/>
      <w:pPr>
        <w:ind w:left="3442" w:hanging="360"/>
      </w:pPr>
      <w:rPr>
        <w:rFonts w:hint="default"/>
        <w:lang w:val="en-US" w:eastAsia="en-US" w:bidi="ar-SA"/>
      </w:rPr>
    </w:lvl>
    <w:lvl w:ilvl="4" w:tplc="DBE45E5A">
      <w:numFmt w:val="bullet"/>
      <w:lvlText w:val="•"/>
      <w:lvlJc w:val="left"/>
      <w:pPr>
        <w:ind w:left="4316" w:hanging="360"/>
      </w:pPr>
      <w:rPr>
        <w:rFonts w:hint="default"/>
        <w:lang w:val="en-US" w:eastAsia="en-US" w:bidi="ar-SA"/>
      </w:rPr>
    </w:lvl>
    <w:lvl w:ilvl="5" w:tplc="F762F3B4">
      <w:numFmt w:val="bullet"/>
      <w:lvlText w:val="•"/>
      <w:lvlJc w:val="left"/>
      <w:pPr>
        <w:ind w:left="5190" w:hanging="360"/>
      </w:pPr>
      <w:rPr>
        <w:rFonts w:hint="default"/>
        <w:lang w:val="en-US" w:eastAsia="en-US" w:bidi="ar-SA"/>
      </w:rPr>
    </w:lvl>
    <w:lvl w:ilvl="6" w:tplc="C136BDD2">
      <w:numFmt w:val="bullet"/>
      <w:lvlText w:val="•"/>
      <w:lvlJc w:val="left"/>
      <w:pPr>
        <w:ind w:left="6064" w:hanging="360"/>
      </w:pPr>
      <w:rPr>
        <w:rFonts w:hint="default"/>
        <w:lang w:val="en-US" w:eastAsia="en-US" w:bidi="ar-SA"/>
      </w:rPr>
    </w:lvl>
    <w:lvl w:ilvl="7" w:tplc="BCFEFEEC">
      <w:numFmt w:val="bullet"/>
      <w:lvlText w:val="•"/>
      <w:lvlJc w:val="left"/>
      <w:pPr>
        <w:ind w:left="6938" w:hanging="360"/>
      </w:pPr>
      <w:rPr>
        <w:rFonts w:hint="default"/>
        <w:lang w:val="en-US" w:eastAsia="en-US" w:bidi="ar-SA"/>
      </w:rPr>
    </w:lvl>
    <w:lvl w:ilvl="8" w:tplc="5E509E7E">
      <w:numFmt w:val="bullet"/>
      <w:lvlText w:val="•"/>
      <w:lvlJc w:val="left"/>
      <w:pPr>
        <w:ind w:left="7812" w:hanging="360"/>
      </w:pPr>
      <w:rPr>
        <w:rFonts w:hint="default"/>
        <w:lang w:val="en-US" w:eastAsia="en-US" w:bidi="ar-SA"/>
      </w:rPr>
    </w:lvl>
  </w:abstractNum>
  <w:abstractNum w:abstractNumId="8" w15:restartNumberingAfterBreak="0">
    <w:nsid w:val="78094E56"/>
    <w:multiLevelType w:val="hybridMultilevel"/>
    <w:tmpl w:val="12825ABE"/>
    <w:lvl w:ilvl="0" w:tplc="A3384658">
      <w:numFmt w:val="bullet"/>
      <w:lvlText w:val="•"/>
      <w:lvlJc w:val="left"/>
      <w:pPr>
        <w:ind w:left="820" w:hanging="360"/>
      </w:pPr>
      <w:rPr>
        <w:rFonts w:ascii="Arial" w:eastAsia="Arial" w:hAnsi="Arial" w:cs="Arial" w:hint="default"/>
        <w:b w:val="0"/>
        <w:bCs w:val="0"/>
        <w:i w:val="0"/>
        <w:iCs w:val="0"/>
        <w:spacing w:val="0"/>
        <w:w w:val="99"/>
        <w:sz w:val="20"/>
        <w:szCs w:val="20"/>
        <w:lang w:val="en-US" w:eastAsia="en-US" w:bidi="ar-SA"/>
      </w:rPr>
    </w:lvl>
    <w:lvl w:ilvl="1" w:tplc="126C1704">
      <w:numFmt w:val="bullet"/>
      <w:lvlText w:val="•"/>
      <w:lvlJc w:val="left"/>
      <w:pPr>
        <w:ind w:left="1694" w:hanging="360"/>
      </w:pPr>
      <w:rPr>
        <w:rFonts w:hint="default"/>
        <w:lang w:val="en-US" w:eastAsia="en-US" w:bidi="ar-SA"/>
      </w:rPr>
    </w:lvl>
    <w:lvl w:ilvl="2" w:tplc="7B3AC3A6">
      <w:numFmt w:val="bullet"/>
      <w:lvlText w:val="•"/>
      <w:lvlJc w:val="left"/>
      <w:pPr>
        <w:ind w:left="2568" w:hanging="360"/>
      </w:pPr>
      <w:rPr>
        <w:rFonts w:hint="default"/>
        <w:lang w:val="en-US" w:eastAsia="en-US" w:bidi="ar-SA"/>
      </w:rPr>
    </w:lvl>
    <w:lvl w:ilvl="3" w:tplc="4A667E16">
      <w:numFmt w:val="bullet"/>
      <w:lvlText w:val="•"/>
      <w:lvlJc w:val="left"/>
      <w:pPr>
        <w:ind w:left="3442" w:hanging="360"/>
      </w:pPr>
      <w:rPr>
        <w:rFonts w:hint="default"/>
        <w:lang w:val="en-US" w:eastAsia="en-US" w:bidi="ar-SA"/>
      </w:rPr>
    </w:lvl>
    <w:lvl w:ilvl="4" w:tplc="B68A6D12">
      <w:numFmt w:val="bullet"/>
      <w:lvlText w:val="•"/>
      <w:lvlJc w:val="left"/>
      <w:pPr>
        <w:ind w:left="4316" w:hanging="360"/>
      </w:pPr>
      <w:rPr>
        <w:rFonts w:hint="default"/>
        <w:lang w:val="en-US" w:eastAsia="en-US" w:bidi="ar-SA"/>
      </w:rPr>
    </w:lvl>
    <w:lvl w:ilvl="5" w:tplc="ACE2DF26">
      <w:numFmt w:val="bullet"/>
      <w:lvlText w:val="•"/>
      <w:lvlJc w:val="left"/>
      <w:pPr>
        <w:ind w:left="5190" w:hanging="360"/>
      </w:pPr>
      <w:rPr>
        <w:rFonts w:hint="default"/>
        <w:lang w:val="en-US" w:eastAsia="en-US" w:bidi="ar-SA"/>
      </w:rPr>
    </w:lvl>
    <w:lvl w:ilvl="6" w:tplc="34005FFA">
      <w:numFmt w:val="bullet"/>
      <w:lvlText w:val="•"/>
      <w:lvlJc w:val="left"/>
      <w:pPr>
        <w:ind w:left="6064" w:hanging="360"/>
      </w:pPr>
      <w:rPr>
        <w:rFonts w:hint="default"/>
        <w:lang w:val="en-US" w:eastAsia="en-US" w:bidi="ar-SA"/>
      </w:rPr>
    </w:lvl>
    <w:lvl w:ilvl="7" w:tplc="735CF03A">
      <w:numFmt w:val="bullet"/>
      <w:lvlText w:val="•"/>
      <w:lvlJc w:val="left"/>
      <w:pPr>
        <w:ind w:left="6938" w:hanging="360"/>
      </w:pPr>
      <w:rPr>
        <w:rFonts w:hint="default"/>
        <w:lang w:val="en-US" w:eastAsia="en-US" w:bidi="ar-SA"/>
      </w:rPr>
    </w:lvl>
    <w:lvl w:ilvl="8" w:tplc="77B0FD6C">
      <w:numFmt w:val="bullet"/>
      <w:lvlText w:val="•"/>
      <w:lvlJc w:val="left"/>
      <w:pPr>
        <w:ind w:left="7812" w:hanging="360"/>
      </w:pPr>
      <w:rPr>
        <w:rFonts w:hint="default"/>
        <w:lang w:val="en-US" w:eastAsia="en-US" w:bidi="ar-SA"/>
      </w:rPr>
    </w:lvl>
  </w:abstractNum>
  <w:abstractNum w:abstractNumId="9" w15:restartNumberingAfterBreak="0">
    <w:nsid w:val="7A4B517B"/>
    <w:multiLevelType w:val="multilevel"/>
    <w:tmpl w:val="1FDE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4972482">
    <w:abstractNumId w:val="2"/>
  </w:num>
  <w:num w:numId="2" w16cid:durableId="1505630487">
    <w:abstractNumId w:val="8"/>
  </w:num>
  <w:num w:numId="3" w16cid:durableId="1981686425">
    <w:abstractNumId w:val="7"/>
  </w:num>
  <w:num w:numId="4" w16cid:durableId="584652612">
    <w:abstractNumId w:val="1"/>
  </w:num>
  <w:num w:numId="5" w16cid:durableId="1014921408">
    <w:abstractNumId w:val="5"/>
  </w:num>
  <w:num w:numId="6" w16cid:durableId="116073930">
    <w:abstractNumId w:val="0"/>
  </w:num>
  <w:num w:numId="7" w16cid:durableId="25645805">
    <w:abstractNumId w:val="3"/>
  </w:num>
  <w:num w:numId="8" w16cid:durableId="1688406204">
    <w:abstractNumId w:val="4"/>
  </w:num>
  <w:num w:numId="9" w16cid:durableId="1633318918">
    <w:abstractNumId w:val="6"/>
  </w:num>
  <w:num w:numId="10" w16cid:durableId="1316451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48"/>
    <w:rsid w:val="00021139"/>
    <w:rsid w:val="00026990"/>
    <w:rsid w:val="00031F03"/>
    <w:rsid w:val="00031FF0"/>
    <w:rsid w:val="000405EC"/>
    <w:rsid w:val="0005014F"/>
    <w:rsid w:val="00057478"/>
    <w:rsid w:val="000607FD"/>
    <w:rsid w:val="00060AED"/>
    <w:rsid w:val="00060EE3"/>
    <w:rsid w:val="0007033F"/>
    <w:rsid w:val="000705D1"/>
    <w:rsid w:val="00071EDD"/>
    <w:rsid w:val="0007528A"/>
    <w:rsid w:val="000752FD"/>
    <w:rsid w:val="0008010F"/>
    <w:rsid w:val="00082A2A"/>
    <w:rsid w:val="000A22B2"/>
    <w:rsid w:val="000A6737"/>
    <w:rsid w:val="000B16CA"/>
    <w:rsid w:val="000B3388"/>
    <w:rsid w:val="000B487E"/>
    <w:rsid w:val="000B4950"/>
    <w:rsid w:val="000B6038"/>
    <w:rsid w:val="000B6587"/>
    <w:rsid w:val="000C5A4E"/>
    <w:rsid w:val="000C7AA0"/>
    <w:rsid w:val="000D07AF"/>
    <w:rsid w:val="000D3EDD"/>
    <w:rsid w:val="000D52C9"/>
    <w:rsid w:val="000D5DA4"/>
    <w:rsid w:val="000E25B3"/>
    <w:rsid w:val="000E5793"/>
    <w:rsid w:val="000E5E81"/>
    <w:rsid w:val="000F0693"/>
    <w:rsid w:val="000F0818"/>
    <w:rsid w:val="000F13BD"/>
    <w:rsid w:val="000F28CA"/>
    <w:rsid w:val="000F62DD"/>
    <w:rsid w:val="001021D6"/>
    <w:rsid w:val="00107C17"/>
    <w:rsid w:val="00112CDD"/>
    <w:rsid w:val="00115036"/>
    <w:rsid w:val="00117613"/>
    <w:rsid w:val="001224E7"/>
    <w:rsid w:val="00127D72"/>
    <w:rsid w:val="001300FA"/>
    <w:rsid w:val="00132B91"/>
    <w:rsid w:val="00133C26"/>
    <w:rsid w:val="00137AF6"/>
    <w:rsid w:val="0015049B"/>
    <w:rsid w:val="00150BA1"/>
    <w:rsid w:val="001654F8"/>
    <w:rsid w:val="00172EE3"/>
    <w:rsid w:val="001807F3"/>
    <w:rsid w:val="00185EE9"/>
    <w:rsid w:val="00191031"/>
    <w:rsid w:val="001911F7"/>
    <w:rsid w:val="001927F5"/>
    <w:rsid w:val="001975C2"/>
    <w:rsid w:val="001A1672"/>
    <w:rsid w:val="001A1F35"/>
    <w:rsid w:val="001A320D"/>
    <w:rsid w:val="001E1C6B"/>
    <w:rsid w:val="001E38F5"/>
    <w:rsid w:val="001E4D17"/>
    <w:rsid w:val="001F37EA"/>
    <w:rsid w:val="001F769F"/>
    <w:rsid w:val="001F7C2D"/>
    <w:rsid w:val="00207F38"/>
    <w:rsid w:val="00210782"/>
    <w:rsid w:val="00214FC4"/>
    <w:rsid w:val="00215717"/>
    <w:rsid w:val="002171A1"/>
    <w:rsid w:val="00217DA2"/>
    <w:rsid w:val="0022702A"/>
    <w:rsid w:val="00227230"/>
    <w:rsid w:val="00227E7E"/>
    <w:rsid w:val="00227EF5"/>
    <w:rsid w:val="00231EF3"/>
    <w:rsid w:val="00237244"/>
    <w:rsid w:val="00254766"/>
    <w:rsid w:val="00254D2F"/>
    <w:rsid w:val="00257BB3"/>
    <w:rsid w:val="00257F1A"/>
    <w:rsid w:val="00260673"/>
    <w:rsid w:val="00263E78"/>
    <w:rsid w:val="00265BDE"/>
    <w:rsid w:val="002862CB"/>
    <w:rsid w:val="002872A1"/>
    <w:rsid w:val="002900F1"/>
    <w:rsid w:val="002953C7"/>
    <w:rsid w:val="002964BC"/>
    <w:rsid w:val="00297E4B"/>
    <w:rsid w:val="002A285D"/>
    <w:rsid w:val="002A5C21"/>
    <w:rsid w:val="002B448B"/>
    <w:rsid w:val="002B4B35"/>
    <w:rsid w:val="002B7AF3"/>
    <w:rsid w:val="002C1942"/>
    <w:rsid w:val="002E06AF"/>
    <w:rsid w:val="002E12F4"/>
    <w:rsid w:val="002E1C23"/>
    <w:rsid w:val="002E2853"/>
    <w:rsid w:val="002F7FE9"/>
    <w:rsid w:val="00301F45"/>
    <w:rsid w:val="00303E44"/>
    <w:rsid w:val="00304280"/>
    <w:rsid w:val="0030547C"/>
    <w:rsid w:val="003065E3"/>
    <w:rsid w:val="00311414"/>
    <w:rsid w:val="00313E0C"/>
    <w:rsid w:val="0031555E"/>
    <w:rsid w:val="00317D42"/>
    <w:rsid w:val="0032065D"/>
    <w:rsid w:val="00322817"/>
    <w:rsid w:val="003232C7"/>
    <w:rsid w:val="00340084"/>
    <w:rsid w:val="003435CB"/>
    <w:rsid w:val="00345351"/>
    <w:rsid w:val="00346E23"/>
    <w:rsid w:val="003572F2"/>
    <w:rsid w:val="0035752E"/>
    <w:rsid w:val="00361C54"/>
    <w:rsid w:val="0036263D"/>
    <w:rsid w:val="00365DF6"/>
    <w:rsid w:val="00376430"/>
    <w:rsid w:val="00377F5E"/>
    <w:rsid w:val="00385B79"/>
    <w:rsid w:val="00391B77"/>
    <w:rsid w:val="00391F5F"/>
    <w:rsid w:val="0039608B"/>
    <w:rsid w:val="003A1C82"/>
    <w:rsid w:val="003B5510"/>
    <w:rsid w:val="003C204B"/>
    <w:rsid w:val="003C2290"/>
    <w:rsid w:val="003C3FDB"/>
    <w:rsid w:val="003C4CA6"/>
    <w:rsid w:val="003C731C"/>
    <w:rsid w:val="003E330D"/>
    <w:rsid w:val="003E4A43"/>
    <w:rsid w:val="003E5692"/>
    <w:rsid w:val="003F4549"/>
    <w:rsid w:val="003F6214"/>
    <w:rsid w:val="004034C2"/>
    <w:rsid w:val="00406AF3"/>
    <w:rsid w:val="00407C51"/>
    <w:rsid w:val="00410CC5"/>
    <w:rsid w:val="0041438F"/>
    <w:rsid w:val="0041724B"/>
    <w:rsid w:val="004300B0"/>
    <w:rsid w:val="0043478F"/>
    <w:rsid w:val="00436C46"/>
    <w:rsid w:val="00444328"/>
    <w:rsid w:val="00446D81"/>
    <w:rsid w:val="00446D92"/>
    <w:rsid w:val="00446DF4"/>
    <w:rsid w:val="00446F7C"/>
    <w:rsid w:val="00447985"/>
    <w:rsid w:val="004517AF"/>
    <w:rsid w:val="00451FD0"/>
    <w:rsid w:val="00456241"/>
    <w:rsid w:val="00456E2F"/>
    <w:rsid w:val="0046185E"/>
    <w:rsid w:val="0048105D"/>
    <w:rsid w:val="004850C9"/>
    <w:rsid w:val="00487BB8"/>
    <w:rsid w:val="00497E93"/>
    <w:rsid w:val="004A2BAD"/>
    <w:rsid w:val="004A2DC4"/>
    <w:rsid w:val="004A5480"/>
    <w:rsid w:val="004A6116"/>
    <w:rsid w:val="004A6A35"/>
    <w:rsid w:val="004A78A5"/>
    <w:rsid w:val="004B31F2"/>
    <w:rsid w:val="004B5774"/>
    <w:rsid w:val="004B7525"/>
    <w:rsid w:val="004C1463"/>
    <w:rsid w:val="004C3D0F"/>
    <w:rsid w:val="004C64B3"/>
    <w:rsid w:val="004D05F5"/>
    <w:rsid w:val="004D202B"/>
    <w:rsid w:val="004D37A1"/>
    <w:rsid w:val="004D3DD4"/>
    <w:rsid w:val="004E3C07"/>
    <w:rsid w:val="004E5040"/>
    <w:rsid w:val="004E5453"/>
    <w:rsid w:val="004E597E"/>
    <w:rsid w:val="004E6449"/>
    <w:rsid w:val="004F0046"/>
    <w:rsid w:val="005038F3"/>
    <w:rsid w:val="00505D0E"/>
    <w:rsid w:val="0050726A"/>
    <w:rsid w:val="00507AEC"/>
    <w:rsid w:val="00507FFD"/>
    <w:rsid w:val="00517CC7"/>
    <w:rsid w:val="00531B81"/>
    <w:rsid w:val="00536BD0"/>
    <w:rsid w:val="00540F2B"/>
    <w:rsid w:val="00545EA4"/>
    <w:rsid w:val="00546F49"/>
    <w:rsid w:val="005510F6"/>
    <w:rsid w:val="00554192"/>
    <w:rsid w:val="0055567A"/>
    <w:rsid w:val="005645E4"/>
    <w:rsid w:val="00564F13"/>
    <w:rsid w:val="00566C55"/>
    <w:rsid w:val="005713B3"/>
    <w:rsid w:val="0057365A"/>
    <w:rsid w:val="005778DD"/>
    <w:rsid w:val="00577F83"/>
    <w:rsid w:val="00581264"/>
    <w:rsid w:val="00586EC9"/>
    <w:rsid w:val="0059558E"/>
    <w:rsid w:val="005A0C3E"/>
    <w:rsid w:val="005B0C18"/>
    <w:rsid w:val="005B45BC"/>
    <w:rsid w:val="005B64E1"/>
    <w:rsid w:val="005C0D3A"/>
    <w:rsid w:val="005C3D7D"/>
    <w:rsid w:val="005C7D9B"/>
    <w:rsid w:val="005D26BE"/>
    <w:rsid w:val="005D3126"/>
    <w:rsid w:val="005D3285"/>
    <w:rsid w:val="005D4C55"/>
    <w:rsid w:val="005D7746"/>
    <w:rsid w:val="005E05B1"/>
    <w:rsid w:val="005E4690"/>
    <w:rsid w:val="006025D1"/>
    <w:rsid w:val="00610982"/>
    <w:rsid w:val="00614588"/>
    <w:rsid w:val="0061574A"/>
    <w:rsid w:val="00622691"/>
    <w:rsid w:val="0062406F"/>
    <w:rsid w:val="0063066A"/>
    <w:rsid w:val="0063181B"/>
    <w:rsid w:val="006345BA"/>
    <w:rsid w:val="00640B20"/>
    <w:rsid w:val="00640EEA"/>
    <w:rsid w:val="006452FB"/>
    <w:rsid w:val="00646B5B"/>
    <w:rsid w:val="006534A5"/>
    <w:rsid w:val="00654CAE"/>
    <w:rsid w:val="00661001"/>
    <w:rsid w:val="00672BC4"/>
    <w:rsid w:val="00675BD3"/>
    <w:rsid w:val="0067695A"/>
    <w:rsid w:val="00684A5C"/>
    <w:rsid w:val="00691ADE"/>
    <w:rsid w:val="00695DBD"/>
    <w:rsid w:val="00697D36"/>
    <w:rsid w:val="006A1DA8"/>
    <w:rsid w:val="006C013E"/>
    <w:rsid w:val="006C2A25"/>
    <w:rsid w:val="006C4C82"/>
    <w:rsid w:val="006D30FD"/>
    <w:rsid w:val="006D67DF"/>
    <w:rsid w:val="006E26FA"/>
    <w:rsid w:val="006E3549"/>
    <w:rsid w:val="006E7A27"/>
    <w:rsid w:val="006F0BBD"/>
    <w:rsid w:val="00701CE8"/>
    <w:rsid w:val="00702ED5"/>
    <w:rsid w:val="00705B62"/>
    <w:rsid w:val="007151FD"/>
    <w:rsid w:val="007162A2"/>
    <w:rsid w:val="00716D9E"/>
    <w:rsid w:val="00717F37"/>
    <w:rsid w:val="00720895"/>
    <w:rsid w:val="0072248F"/>
    <w:rsid w:val="00723BBD"/>
    <w:rsid w:val="00731FB1"/>
    <w:rsid w:val="00735413"/>
    <w:rsid w:val="00735CD3"/>
    <w:rsid w:val="00740844"/>
    <w:rsid w:val="00743E0C"/>
    <w:rsid w:val="0074678F"/>
    <w:rsid w:val="00752748"/>
    <w:rsid w:val="007551C7"/>
    <w:rsid w:val="007608E1"/>
    <w:rsid w:val="00761035"/>
    <w:rsid w:val="00763ADC"/>
    <w:rsid w:val="007663BC"/>
    <w:rsid w:val="00766568"/>
    <w:rsid w:val="0076797F"/>
    <w:rsid w:val="00770138"/>
    <w:rsid w:val="0077052F"/>
    <w:rsid w:val="007760DC"/>
    <w:rsid w:val="00781D28"/>
    <w:rsid w:val="00786E06"/>
    <w:rsid w:val="007923B8"/>
    <w:rsid w:val="00792997"/>
    <w:rsid w:val="007A009C"/>
    <w:rsid w:val="007A010F"/>
    <w:rsid w:val="007A0608"/>
    <w:rsid w:val="007A09BD"/>
    <w:rsid w:val="007A656D"/>
    <w:rsid w:val="007B11BA"/>
    <w:rsid w:val="007C5670"/>
    <w:rsid w:val="007C679A"/>
    <w:rsid w:val="007C754D"/>
    <w:rsid w:val="007D4750"/>
    <w:rsid w:val="007E0403"/>
    <w:rsid w:val="007E153A"/>
    <w:rsid w:val="007E2FD9"/>
    <w:rsid w:val="007E3066"/>
    <w:rsid w:val="007E52A2"/>
    <w:rsid w:val="007E7F1A"/>
    <w:rsid w:val="007F2B80"/>
    <w:rsid w:val="007F6253"/>
    <w:rsid w:val="0080564A"/>
    <w:rsid w:val="00806CBB"/>
    <w:rsid w:val="00811EE8"/>
    <w:rsid w:val="00817538"/>
    <w:rsid w:val="00821260"/>
    <w:rsid w:val="0082413A"/>
    <w:rsid w:val="00824492"/>
    <w:rsid w:val="00825160"/>
    <w:rsid w:val="00831528"/>
    <w:rsid w:val="00834AAF"/>
    <w:rsid w:val="00837118"/>
    <w:rsid w:val="00855E67"/>
    <w:rsid w:val="008570F1"/>
    <w:rsid w:val="00866E70"/>
    <w:rsid w:val="008708EF"/>
    <w:rsid w:val="00871057"/>
    <w:rsid w:val="00872E82"/>
    <w:rsid w:val="0088105B"/>
    <w:rsid w:val="00887651"/>
    <w:rsid w:val="00893A36"/>
    <w:rsid w:val="00897E8F"/>
    <w:rsid w:val="008A4152"/>
    <w:rsid w:val="008A7B5E"/>
    <w:rsid w:val="008C318E"/>
    <w:rsid w:val="008D1A6D"/>
    <w:rsid w:val="008E1189"/>
    <w:rsid w:val="008E303A"/>
    <w:rsid w:val="008F382E"/>
    <w:rsid w:val="008F7C2A"/>
    <w:rsid w:val="009040F8"/>
    <w:rsid w:val="00907584"/>
    <w:rsid w:val="00921868"/>
    <w:rsid w:val="00921E91"/>
    <w:rsid w:val="00924F56"/>
    <w:rsid w:val="00930C06"/>
    <w:rsid w:val="00933056"/>
    <w:rsid w:val="009358CB"/>
    <w:rsid w:val="0093703C"/>
    <w:rsid w:val="00951C75"/>
    <w:rsid w:val="00952EAE"/>
    <w:rsid w:val="0095375E"/>
    <w:rsid w:val="0095548B"/>
    <w:rsid w:val="0096386E"/>
    <w:rsid w:val="00963CF2"/>
    <w:rsid w:val="00967E86"/>
    <w:rsid w:val="00970016"/>
    <w:rsid w:val="009735FC"/>
    <w:rsid w:val="00973EE9"/>
    <w:rsid w:val="00977E57"/>
    <w:rsid w:val="0098175B"/>
    <w:rsid w:val="00983FEF"/>
    <w:rsid w:val="00984F12"/>
    <w:rsid w:val="00992500"/>
    <w:rsid w:val="009A0E1B"/>
    <w:rsid w:val="009A0EE5"/>
    <w:rsid w:val="009A16D5"/>
    <w:rsid w:val="009A7B25"/>
    <w:rsid w:val="009B50F7"/>
    <w:rsid w:val="009B55FD"/>
    <w:rsid w:val="009C2C8E"/>
    <w:rsid w:val="009D4ABC"/>
    <w:rsid w:val="009D6B1E"/>
    <w:rsid w:val="009E1276"/>
    <w:rsid w:val="009F1917"/>
    <w:rsid w:val="009F3950"/>
    <w:rsid w:val="009F7BF5"/>
    <w:rsid w:val="00A004E1"/>
    <w:rsid w:val="00A0060B"/>
    <w:rsid w:val="00A01598"/>
    <w:rsid w:val="00A12DCC"/>
    <w:rsid w:val="00A147CA"/>
    <w:rsid w:val="00A15E58"/>
    <w:rsid w:val="00A21188"/>
    <w:rsid w:val="00A23788"/>
    <w:rsid w:val="00A237A1"/>
    <w:rsid w:val="00A268DF"/>
    <w:rsid w:val="00A27A06"/>
    <w:rsid w:val="00A34FA6"/>
    <w:rsid w:val="00A3506B"/>
    <w:rsid w:val="00A35A9D"/>
    <w:rsid w:val="00A36225"/>
    <w:rsid w:val="00A36D35"/>
    <w:rsid w:val="00A3725A"/>
    <w:rsid w:val="00A53227"/>
    <w:rsid w:val="00A676FA"/>
    <w:rsid w:val="00A67790"/>
    <w:rsid w:val="00A7188D"/>
    <w:rsid w:val="00A75D9E"/>
    <w:rsid w:val="00A76D13"/>
    <w:rsid w:val="00A806E6"/>
    <w:rsid w:val="00A828D2"/>
    <w:rsid w:val="00A926BF"/>
    <w:rsid w:val="00A936BD"/>
    <w:rsid w:val="00A94CBB"/>
    <w:rsid w:val="00A95B3B"/>
    <w:rsid w:val="00AA0807"/>
    <w:rsid w:val="00AA157B"/>
    <w:rsid w:val="00AA40C9"/>
    <w:rsid w:val="00AB3817"/>
    <w:rsid w:val="00AB592F"/>
    <w:rsid w:val="00AB6950"/>
    <w:rsid w:val="00AD0374"/>
    <w:rsid w:val="00AD646A"/>
    <w:rsid w:val="00AE2112"/>
    <w:rsid w:val="00AE2127"/>
    <w:rsid w:val="00AF0EC8"/>
    <w:rsid w:val="00AF2595"/>
    <w:rsid w:val="00B017E1"/>
    <w:rsid w:val="00B03E53"/>
    <w:rsid w:val="00B13B00"/>
    <w:rsid w:val="00B31E2E"/>
    <w:rsid w:val="00B34D71"/>
    <w:rsid w:val="00B413B7"/>
    <w:rsid w:val="00B423CB"/>
    <w:rsid w:val="00B46833"/>
    <w:rsid w:val="00B50BAF"/>
    <w:rsid w:val="00B5299B"/>
    <w:rsid w:val="00B56937"/>
    <w:rsid w:val="00B56D24"/>
    <w:rsid w:val="00B61204"/>
    <w:rsid w:val="00B64277"/>
    <w:rsid w:val="00B6631A"/>
    <w:rsid w:val="00B67FC9"/>
    <w:rsid w:val="00B7054F"/>
    <w:rsid w:val="00B7100E"/>
    <w:rsid w:val="00B73AC8"/>
    <w:rsid w:val="00B7453E"/>
    <w:rsid w:val="00B77578"/>
    <w:rsid w:val="00B83F3E"/>
    <w:rsid w:val="00B87642"/>
    <w:rsid w:val="00B93F46"/>
    <w:rsid w:val="00B94C76"/>
    <w:rsid w:val="00BB0514"/>
    <w:rsid w:val="00BB0609"/>
    <w:rsid w:val="00BB1D25"/>
    <w:rsid w:val="00BB6649"/>
    <w:rsid w:val="00BC0A20"/>
    <w:rsid w:val="00BC24CB"/>
    <w:rsid w:val="00BC2F27"/>
    <w:rsid w:val="00BD095C"/>
    <w:rsid w:val="00BD4201"/>
    <w:rsid w:val="00BD5927"/>
    <w:rsid w:val="00BD726F"/>
    <w:rsid w:val="00BE2581"/>
    <w:rsid w:val="00BE5BE9"/>
    <w:rsid w:val="00BE6B3F"/>
    <w:rsid w:val="00BF6870"/>
    <w:rsid w:val="00BF6986"/>
    <w:rsid w:val="00BF7C10"/>
    <w:rsid w:val="00C15E35"/>
    <w:rsid w:val="00C27125"/>
    <w:rsid w:val="00C355A6"/>
    <w:rsid w:val="00C374F5"/>
    <w:rsid w:val="00C44D1A"/>
    <w:rsid w:val="00C478FB"/>
    <w:rsid w:val="00C6186F"/>
    <w:rsid w:val="00C631A5"/>
    <w:rsid w:val="00C7052E"/>
    <w:rsid w:val="00C734BC"/>
    <w:rsid w:val="00C8033D"/>
    <w:rsid w:val="00C821EB"/>
    <w:rsid w:val="00C879E8"/>
    <w:rsid w:val="00C9194D"/>
    <w:rsid w:val="00C91E5E"/>
    <w:rsid w:val="00C934F6"/>
    <w:rsid w:val="00CA15DB"/>
    <w:rsid w:val="00CB24E2"/>
    <w:rsid w:val="00CB65D9"/>
    <w:rsid w:val="00CB771D"/>
    <w:rsid w:val="00CC233A"/>
    <w:rsid w:val="00CC4C96"/>
    <w:rsid w:val="00CC5C06"/>
    <w:rsid w:val="00CC6112"/>
    <w:rsid w:val="00CC7725"/>
    <w:rsid w:val="00CD24AD"/>
    <w:rsid w:val="00CD365B"/>
    <w:rsid w:val="00CD367D"/>
    <w:rsid w:val="00CD652D"/>
    <w:rsid w:val="00CD7C1D"/>
    <w:rsid w:val="00CE297B"/>
    <w:rsid w:val="00CF098A"/>
    <w:rsid w:val="00CF0F66"/>
    <w:rsid w:val="00CF1041"/>
    <w:rsid w:val="00CF49D6"/>
    <w:rsid w:val="00CF5D99"/>
    <w:rsid w:val="00CF789B"/>
    <w:rsid w:val="00D003BA"/>
    <w:rsid w:val="00D07127"/>
    <w:rsid w:val="00D07AEF"/>
    <w:rsid w:val="00D07FB9"/>
    <w:rsid w:val="00D10478"/>
    <w:rsid w:val="00D10791"/>
    <w:rsid w:val="00D21DEA"/>
    <w:rsid w:val="00D4189E"/>
    <w:rsid w:val="00D433C2"/>
    <w:rsid w:val="00D46244"/>
    <w:rsid w:val="00D60C32"/>
    <w:rsid w:val="00D613C0"/>
    <w:rsid w:val="00D619EF"/>
    <w:rsid w:val="00D9350D"/>
    <w:rsid w:val="00D93C4C"/>
    <w:rsid w:val="00DA6D93"/>
    <w:rsid w:val="00DA7F02"/>
    <w:rsid w:val="00DB1416"/>
    <w:rsid w:val="00DB68EC"/>
    <w:rsid w:val="00DC1BF4"/>
    <w:rsid w:val="00DC2C12"/>
    <w:rsid w:val="00DC63E8"/>
    <w:rsid w:val="00DC7839"/>
    <w:rsid w:val="00DD0FA5"/>
    <w:rsid w:val="00DD438E"/>
    <w:rsid w:val="00DD54CF"/>
    <w:rsid w:val="00DD569A"/>
    <w:rsid w:val="00DD79D9"/>
    <w:rsid w:val="00DD7CC2"/>
    <w:rsid w:val="00DF512F"/>
    <w:rsid w:val="00DF5C46"/>
    <w:rsid w:val="00E0047E"/>
    <w:rsid w:val="00E008F1"/>
    <w:rsid w:val="00E01BE7"/>
    <w:rsid w:val="00E02203"/>
    <w:rsid w:val="00E0686F"/>
    <w:rsid w:val="00E07DFB"/>
    <w:rsid w:val="00E15AD0"/>
    <w:rsid w:val="00E24ADC"/>
    <w:rsid w:val="00E266EC"/>
    <w:rsid w:val="00E324F5"/>
    <w:rsid w:val="00E33004"/>
    <w:rsid w:val="00E34BC2"/>
    <w:rsid w:val="00E35381"/>
    <w:rsid w:val="00E36CEA"/>
    <w:rsid w:val="00E43177"/>
    <w:rsid w:val="00E51313"/>
    <w:rsid w:val="00E67A89"/>
    <w:rsid w:val="00E72435"/>
    <w:rsid w:val="00E72B48"/>
    <w:rsid w:val="00E82C25"/>
    <w:rsid w:val="00E86B4D"/>
    <w:rsid w:val="00E87064"/>
    <w:rsid w:val="00E91881"/>
    <w:rsid w:val="00E92807"/>
    <w:rsid w:val="00E93688"/>
    <w:rsid w:val="00E93D96"/>
    <w:rsid w:val="00EA012F"/>
    <w:rsid w:val="00EB318C"/>
    <w:rsid w:val="00EC04B7"/>
    <w:rsid w:val="00EC543C"/>
    <w:rsid w:val="00ED16F4"/>
    <w:rsid w:val="00ED16FD"/>
    <w:rsid w:val="00ED4810"/>
    <w:rsid w:val="00ED58F8"/>
    <w:rsid w:val="00EE60DF"/>
    <w:rsid w:val="00EF6989"/>
    <w:rsid w:val="00F0069A"/>
    <w:rsid w:val="00F01C7F"/>
    <w:rsid w:val="00F0666A"/>
    <w:rsid w:val="00F20191"/>
    <w:rsid w:val="00F205FA"/>
    <w:rsid w:val="00F20FC6"/>
    <w:rsid w:val="00F21099"/>
    <w:rsid w:val="00F24DAE"/>
    <w:rsid w:val="00F27A00"/>
    <w:rsid w:val="00F30B3B"/>
    <w:rsid w:val="00F3512B"/>
    <w:rsid w:val="00F36F39"/>
    <w:rsid w:val="00F377A7"/>
    <w:rsid w:val="00F46B6B"/>
    <w:rsid w:val="00F47A04"/>
    <w:rsid w:val="00F50CCF"/>
    <w:rsid w:val="00F51681"/>
    <w:rsid w:val="00F545F4"/>
    <w:rsid w:val="00F54F58"/>
    <w:rsid w:val="00F57531"/>
    <w:rsid w:val="00F57C8F"/>
    <w:rsid w:val="00F6589C"/>
    <w:rsid w:val="00F70BE2"/>
    <w:rsid w:val="00F73E80"/>
    <w:rsid w:val="00F7680D"/>
    <w:rsid w:val="00F84EBF"/>
    <w:rsid w:val="00F860CF"/>
    <w:rsid w:val="00F93595"/>
    <w:rsid w:val="00FA3692"/>
    <w:rsid w:val="00FA554F"/>
    <w:rsid w:val="00FA71E1"/>
    <w:rsid w:val="00FB25E3"/>
    <w:rsid w:val="00FB647E"/>
    <w:rsid w:val="00FD5A7D"/>
    <w:rsid w:val="00FD786A"/>
    <w:rsid w:val="00FE092B"/>
    <w:rsid w:val="00FE1B72"/>
    <w:rsid w:val="00FE2FC2"/>
    <w:rsid w:val="00FE30E8"/>
    <w:rsid w:val="00FF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02987"/>
  <w15:docId w15:val="{BF7570FA-B9AD-4F0A-92DC-99888BE9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975C2"/>
    <w:rPr>
      <w:sz w:val="20"/>
      <w:szCs w:val="20"/>
    </w:rPr>
  </w:style>
  <w:style w:type="character" w:customStyle="1" w:styleId="FootnoteTextChar">
    <w:name w:val="Footnote Text Char"/>
    <w:basedOn w:val="DefaultParagraphFont"/>
    <w:link w:val="FootnoteText"/>
    <w:uiPriority w:val="99"/>
    <w:semiHidden/>
    <w:rsid w:val="001975C2"/>
    <w:rPr>
      <w:rFonts w:ascii="Arial" w:eastAsia="Arial" w:hAnsi="Arial" w:cs="Arial"/>
      <w:sz w:val="20"/>
      <w:szCs w:val="20"/>
    </w:rPr>
  </w:style>
  <w:style w:type="character" w:styleId="FootnoteReference">
    <w:name w:val="footnote reference"/>
    <w:basedOn w:val="DefaultParagraphFont"/>
    <w:uiPriority w:val="99"/>
    <w:semiHidden/>
    <w:unhideWhenUsed/>
    <w:rsid w:val="001975C2"/>
    <w:rPr>
      <w:vertAlign w:val="superscript"/>
    </w:rPr>
  </w:style>
  <w:style w:type="character" w:styleId="Hyperlink">
    <w:name w:val="Hyperlink"/>
    <w:basedOn w:val="DefaultParagraphFont"/>
    <w:uiPriority w:val="99"/>
    <w:unhideWhenUsed/>
    <w:rsid w:val="00407C51"/>
    <w:rPr>
      <w:color w:val="0000FF" w:themeColor="hyperlink"/>
      <w:u w:val="single"/>
    </w:rPr>
  </w:style>
  <w:style w:type="character" w:customStyle="1" w:styleId="UnresolvedMention1">
    <w:name w:val="Unresolved Mention1"/>
    <w:basedOn w:val="DefaultParagraphFont"/>
    <w:uiPriority w:val="99"/>
    <w:semiHidden/>
    <w:unhideWhenUsed/>
    <w:rsid w:val="00407C51"/>
    <w:rPr>
      <w:color w:val="605E5C"/>
      <w:shd w:val="clear" w:color="auto" w:fill="E1DFDD"/>
    </w:rPr>
  </w:style>
  <w:style w:type="paragraph" w:styleId="Revision">
    <w:name w:val="Revision"/>
    <w:hidden/>
    <w:uiPriority w:val="99"/>
    <w:semiHidden/>
    <w:rsid w:val="00FE1B72"/>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4A5480"/>
    <w:rPr>
      <w:color w:val="800080" w:themeColor="followedHyperlink"/>
      <w:u w:val="single"/>
    </w:rPr>
  </w:style>
  <w:style w:type="character" w:styleId="CommentReference">
    <w:name w:val="annotation reference"/>
    <w:basedOn w:val="DefaultParagraphFont"/>
    <w:uiPriority w:val="99"/>
    <w:semiHidden/>
    <w:unhideWhenUsed/>
    <w:rsid w:val="000B16CA"/>
    <w:rPr>
      <w:sz w:val="16"/>
      <w:szCs w:val="16"/>
    </w:rPr>
  </w:style>
  <w:style w:type="paragraph" w:styleId="CommentText">
    <w:name w:val="annotation text"/>
    <w:basedOn w:val="Normal"/>
    <w:link w:val="CommentTextChar"/>
    <w:uiPriority w:val="99"/>
    <w:unhideWhenUsed/>
    <w:rsid w:val="000B16CA"/>
    <w:rPr>
      <w:sz w:val="20"/>
      <w:szCs w:val="20"/>
    </w:rPr>
  </w:style>
  <w:style w:type="character" w:customStyle="1" w:styleId="CommentTextChar">
    <w:name w:val="Comment Text Char"/>
    <w:basedOn w:val="DefaultParagraphFont"/>
    <w:link w:val="CommentText"/>
    <w:uiPriority w:val="99"/>
    <w:rsid w:val="000B16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B16CA"/>
    <w:rPr>
      <w:b/>
      <w:bCs/>
    </w:rPr>
  </w:style>
  <w:style w:type="character" w:customStyle="1" w:styleId="CommentSubjectChar">
    <w:name w:val="Comment Subject Char"/>
    <w:basedOn w:val="CommentTextChar"/>
    <w:link w:val="CommentSubject"/>
    <w:uiPriority w:val="99"/>
    <w:semiHidden/>
    <w:rsid w:val="000B16CA"/>
    <w:rPr>
      <w:rFonts w:ascii="Arial" w:eastAsia="Arial" w:hAnsi="Arial" w:cs="Arial"/>
      <w:b/>
      <w:bCs/>
      <w:sz w:val="20"/>
      <w:szCs w:val="20"/>
    </w:rPr>
  </w:style>
  <w:style w:type="paragraph" w:styleId="Header">
    <w:name w:val="header"/>
    <w:basedOn w:val="Normal"/>
    <w:link w:val="HeaderChar"/>
    <w:uiPriority w:val="99"/>
    <w:unhideWhenUsed/>
    <w:rsid w:val="00786E06"/>
    <w:pPr>
      <w:tabs>
        <w:tab w:val="center" w:pos="4680"/>
        <w:tab w:val="right" w:pos="9360"/>
      </w:tabs>
    </w:pPr>
  </w:style>
  <w:style w:type="character" w:customStyle="1" w:styleId="HeaderChar">
    <w:name w:val="Header Char"/>
    <w:basedOn w:val="DefaultParagraphFont"/>
    <w:link w:val="Header"/>
    <w:uiPriority w:val="99"/>
    <w:rsid w:val="00786E06"/>
    <w:rPr>
      <w:rFonts w:ascii="Arial" w:eastAsia="Arial" w:hAnsi="Arial" w:cs="Arial"/>
    </w:rPr>
  </w:style>
  <w:style w:type="paragraph" w:styleId="Footer">
    <w:name w:val="footer"/>
    <w:basedOn w:val="Normal"/>
    <w:link w:val="FooterChar"/>
    <w:uiPriority w:val="99"/>
    <w:unhideWhenUsed/>
    <w:rsid w:val="00786E06"/>
    <w:pPr>
      <w:tabs>
        <w:tab w:val="center" w:pos="4680"/>
        <w:tab w:val="right" w:pos="9360"/>
      </w:tabs>
    </w:pPr>
  </w:style>
  <w:style w:type="character" w:customStyle="1" w:styleId="FooterChar">
    <w:name w:val="Footer Char"/>
    <w:basedOn w:val="DefaultParagraphFont"/>
    <w:link w:val="Footer"/>
    <w:uiPriority w:val="99"/>
    <w:rsid w:val="00786E06"/>
    <w:rPr>
      <w:rFonts w:ascii="Arial" w:eastAsia="Arial" w:hAnsi="Arial" w:cs="Arial"/>
    </w:rPr>
  </w:style>
  <w:style w:type="paragraph" w:styleId="BalloonText">
    <w:name w:val="Balloon Text"/>
    <w:basedOn w:val="Normal"/>
    <w:link w:val="BalloonTextChar"/>
    <w:uiPriority w:val="99"/>
    <w:semiHidden/>
    <w:unhideWhenUsed/>
    <w:rsid w:val="0062406F"/>
    <w:rPr>
      <w:rFonts w:ascii="Tahoma" w:hAnsi="Tahoma" w:cs="Tahoma"/>
      <w:sz w:val="16"/>
      <w:szCs w:val="16"/>
    </w:rPr>
  </w:style>
  <w:style w:type="character" w:customStyle="1" w:styleId="BalloonTextChar">
    <w:name w:val="Balloon Text Char"/>
    <w:basedOn w:val="DefaultParagraphFont"/>
    <w:link w:val="BalloonText"/>
    <w:uiPriority w:val="99"/>
    <w:semiHidden/>
    <w:rsid w:val="0062406F"/>
    <w:rPr>
      <w:rFonts w:ascii="Tahoma" w:eastAsia="Arial" w:hAnsi="Tahoma" w:cs="Tahoma"/>
      <w:sz w:val="16"/>
      <w:szCs w:val="16"/>
    </w:rPr>
  </w:style>
  <w:style w:type="character" w:styleId="UnresolvedMention">
    <w:name w:val="Unresolved Mention"/>
    <w:basedOn w:val="DefaultParagraphFont"/>
    <w:uiPriority w:val="99"/>
    <w:semiHidden/>
    <w:unhideWhenUsed/>
    <w:rsid w:val="009A7B25"/>
    <w:rPr>
      <w:color w:val="605E5C"/>
      <w:shd w:val="clear" w:color="auto" w:fill="E1DFDD"/>
    </w:rPr>
  </w:style>
  <w:style w:type="paragraph" w:styleId="NoSpacing">
    <w:name w:val="No Spacing"/>
    <w:uiPriority w:val="1"/>
    <w:qFormat/>
    <w:rsid w:val="00A268D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78627">
      <w:bodyDiv w:val="1"/>
      <w:marLeft w:val="0"/>
      <w:marRight w:val="0"/>
      <w:marTop w:val="0"/>
      <w:marBottom w:val="0"/>
      <w:divBdr>
        <w:top w:val="none" w:sz="0" w:space="0" w:color="auto"/>
        <w:left w:val="none" w:sz="0" w:space="0" w:color="auto"/>
        <w:bottom w:val="none" w:sz="0" w:space="0" w:color="auto"/>
        <w:right w:val="none" w:sz="0" w:space="0" w:color="auto"/>
      </w:divBdr>
    </w:div>
    <w:div w:id="465857444">
      <w:bodyDiv w:val="1"/>
      <w:marLeft w:val="0"/>
      <w:marRight w:val="0"/>
      <w:marTop w:val="0"/>
      <w:marBottom w:val="0"/>
      <w:divBdr>
        <w:top w:val="none" w:sz="0" w:space="0" w:color="auto"/>
        <w:left w:val="none" w:sz="0" w:space="0" w:color="auto"/>
        <w:bottom w:val="none" w:sz="0" w:space="0" w:color="auto"/>
        <w:right w:val="none" w:sz="0" w:space="0" w:color="auto"/>
      </w:divBdr>
    </w:div>
    <w:div w:id="501509235">
      <w:bodyDiv w:val="1"/>
      <w:marLeft w:val="0"/>
      <w:marRight w:val="0"/>
      <w:marTop w:val="0"/>
      <w:marBottom w:val="0"/>
      <w:divBdr>
        <w:top w:val="none" w:sz="0" w:space="0" w:color="auto"/>
        <w:left w:val="none" w:sz="0" w:space="0" w:color="auto"/>
        <w:bottom w:val="none" w:sz="0" w:space="0" w:color="auto"/>
        <w:right w:val="none" w:sz="0" w:space="0" w:color="auto"/>
      </w:divBdr>
    </w:div>
    <w:div w:id="809443600">
      <w:bodyDiv w:val="1"/>
      <w:marLeft w:val="0"/>
      <w:marRight w:val="0"/>
      <w:marTop w:val="0"/>
      <w:marBottom w:val="0"/>
      <w:divBdr>
        <w:top w:val="none" w:sz="0" w:space="0" w:color="auto"/>
        <w:left w:val="none" w:sz="0" w:space="0" w:color="auto"/>
        <w:bottom w:val="none" w:sz="0" w:space="0" w:color="auto"/>
        <w:right w:val="none" w:sz="0" w:space="0" w:color="auto"/>
      </w:divBdr>
    </w:div>
    <w:div w:id="166489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bill/119th-congress/senate-bill/4638" TargetMode="External"/><Relationship Id="rId18" Type="http://schemas.openxmlformats.org/officeDocument/2006/relationships/hyperlink" Target="https://www.federalregister.gov/documents/2026/03/30/2026-06093/proposed-information-collection-activity-adoption-and-foster-care-analysis-and-reporting-system" TargetMode="External"/><Relationship Id="rId26" Type="http://schemas.openxmlformats.org/officeDocument/2006/relationships/hyperlink" Target="https://www.congress.gov/bill/119th-congress/senate-bill/761/cosponsors" TargetMode="External"/><Relationship Id="rId3" Type="http://schemas.openxmlformats.org/officeDocument/2006/relationships/styles" Target="styles.xml"/><Relationship Id="rId21" Type="http://schemas.openxmlformats.org/officeDocument/2006/relationships/hyperlink" Target="https://www.nicwa.org/wp-content/uploads/2026/04/NICWA-FY-2028-HHS-Annual-Tribal-Budget-Consultation-Testimony-FINAL.pdf" TargetMode="External"/><Relationship Id="rId7" Type="http://schemas.openxmlformats.org/officeDocument/2006/relationships/endnotes" Target="endnotes.xml"/><Relationship Id="rId12" Type="http://schemas.openxmlformats.org/officeDocument/2006/relationships/hyperlink" Target="https://www.councilofnonprofits.org/files/media/documents/2026/2026-proposed-omb-uniform-guidance-comment-guide.pdf" TargetMode="External"/><Relationship Id="rId17" Type="http://schemas.openxmlformats.org/officeDocument/2006/relationships/hyperlink" Target="https://www.nicwa.org/take-action/" TargetMode="External"/><Relationship Id="rId25" Type="http://schemas.openxmlformats.org/officeDocument/2006/relationships/hyperlink" Target="https://www.congress.gov/bill/119th-congress/house-bill/7325/cosponsor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gress.gov/bill/119th-congress/house-bill/8048/text" TargetMode="External"/><Relationship Id="rId20" Type="http://schemas.openxmlformats.org/officeDocument/2006/relationships/hyperlink" Target="https://www.nicwa.org/wp-content/uploads/2026/06/NICWAs-Comments-on-AFCARS-Proposed-Information-Collection-Activity-5.28.26.pdf" TargetMode="External"/><Relationship Id="rId29" Type="http://schemas.openxmlformats.org/officeDocument/2006/relationships/hyperlink" Target="https://www.nicwa.org/news/nicwas-fy27-house-interior-appropriations-testimony-on-bureau-of-indian-affai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cilofnonprofits.org/files/media/documents/2026/2026-chart-omb-uniform-proposed-changes.pdf" TargetMode="External"/><Relationship Id="rId24" Type="http://schemas.openxmlformats.org/officeDocument/2006/relationships/hyperlink" Target="https://www.congress.gov/bill/119th-congress/senate-bill/76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gress.gov/bill/119th-congress/senate-bill/4179/text" TargetMode="External"/><Relationship Id="rId23" Type="http://schemas.openxmlformats.org/officeDocument/2006/relationships/hyperlink" Target="https://www.congress.gov/bill/119th-congress/house-bill/7325/text" TargetMode="External"/><Relationship Id="rId28" Type="http://schemas.openxmlformats.org/officeDocument/2006/relationships/hyperlink" Target="https://www.congress.gov/crs-appropriations-status-table" TargetMode="External"/><Relationship Id="rId10" Type="http://schemas.openxmlformats.org/officeDocument/2006/relationships/hyperlink" Target="https://www.regulations.gov/document/OMB-2026-0034-0001" TargetMode="External"/><Relationship Id="rId19" Type="http://schemas.openxmlformats.org/officeDocument/2006/relationships/hyperlink" Target="https://www.federalregister.gov/documents/2024/12/05/2024-28072/adoption-and-foster-care-analysis-and-reporting-syste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wa.org/child-and-family-policy-updates/" TargetMode="External"/><Relationship Id="rId14" Type="http://schemas.openxmlformats.org/officeDocument/2006/relationships/hyperlink" Target="https://www.nicwa.org/take-action/" TargetMode="External"/><Relationship Id="rId22" Type="http://schemas.openxmlformats.org/officeDocument/2006/relationships/hyperlink" Target="https://www.americanbar.org/groups/litigation/resources/newsletters/childrens-rights/winter2024-algorithmic-decision-making-in-child-welfare-cases/" TargetMode="External"/><Relationship Id="rId27" Type="http://schemas.openxmlformats.org/officeDocument/2006/relationships/hyperlink" Target="https://www.nicwa.org/take-action/" TargetMode="External"/><Relationship Id="rId30" Type="http://schemas.openxmlformats.org/officeDocument/2006/relationships/hyperlink" Target="mailto:desimmons@nicwa.org"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s://www.nicwa.org/child-and-family-policy-updates/" TargetMode="External"/><Relationship Id="rId1" Type="http://schemas.openxmlformats.org/officeDocument/2006/relationships/hyperlink" Target="https://www.nicwa.org/child-and-family-policy-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A64FE-C751-4557-9720-AD816B3A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3652</Words>
  <Characters>21406</Characters>
  <Application>Microsoft Office Word</Application>
  <DocSecurity>0</DocSecurity>
  <Lines>522</Lines>
  <Paragraphs>150</Paragraphs>
  <ScaleCrop>false</ScaleCrop>
  <HeadingPairs>
    <vt:vector size="2" baseType="variant">
      <vt:variant>
        <vt:lpstr>Title</vt:lpstr>
      </vt:variant>
      <vt:variant>
        <vt:i4>1</vt:i4>
      </vt:variant>
    </vt:vector>
  </HeadingPairs>
  <TitlesOfParts>
    <vt:vector size="1" baseType="lpstr">
      <vt:lpstr/>
    </vt:vector>
  </TitlesOfParts>
  <Company>National Indian Child Welfare Association</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 Simmons</dc:creator>
  <cp:lastModifiedBy>Lacee Shepard</cp:lastModifiedBy>
  <cp:revision>2</cp:revision>
  <cp:lastPrinted>2026-06-12T20:57:00Z</cp:lastPrinted>
  <dcterms:created xsi:type="dcterms:W3CDTF">2026-07-02T16:38:00Z</dcterms:created>
  <dcterms:modified xsi:type="dcterms:W3CDTF">2026-07-02T16:38:00Z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for Microsoft 365</vt:lpwstr>
  </property>
  <property fmtid="{D5CDD505-2E9C-101B-9397-08002B2CF9AE}" pid="4" name="LastSaved">
    <vt:filetime>2024-06-21T00:00:00Z</vt:filetime>
  </property>
  <property fmtid="{D5CDD505-2E9C-101B-9397-08002B2CF9AE}" pid="5" name="Producer">
    <vt:lpwstr>Microsoft® Word for Microsoft 365</vt:lpwstr>
  </property>
  <property fmtid="{D5CDD505-2E9C-101B-9397-08002B2CF9AE}" pid="6" name="GrammarlyDocumentId">
    <vt:lpwstr>f85ba4426e53fc225726ba507aaf7890fe0e38c7dea15ba12b85ceffbf6e24b9</vt:lpwstr>
  </property>
</Properties>
</file>